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A3" w:rsidRPr="002F53A3" w:rsidRDefault="00081EF2" w:rsidP="002E050D">
      <w:pPr>
        <w:jc w:val="right"/>
        <w:rPr>
          <w:rFonts w:ascii="Arial" w:hAnsi="Arial" w:cs="Arial"/>
          <w:b/>
          <w:sz w:val="24"/>
          <w:szCs w:val="24"/>
        </w:rPr>
      </w:pPr>
      <w:r w:rsidRPr="002F53A3">
        <w:rPr>
          <w:rFonts w:ascii="Arial" w:hAnsi="Arial" w:cs="Arial"/>
          <w:b/>
          <w:sz w:val="24"/>
          <w:szCs w:val="24"/>
        </w:rPr>
        <w:t>A</w:t>
      </w:r>
      <w:r w:rsidR="002E050D">
        <w:rPr>
          <w:rFonts w:ascii="Arial" w:hAnsi="Arial" w:cs="Arial"/>
          <w:b/>
          <w:sz w:val="24"/>
          <w:szCs w:val="24"/>
        </w:rPr>
        <w:t>nnex 1</w:t>
      </w:r>
    </w:p>
    <w:p w:rsidR="002F53A3" w:rsidRPr="00051F5F" w:rsidRDefault="00081EF2" w:rsidP="00051F5F">
      <w:pPr>
        <w:spacing w:after="0" w:line="240" w:lineRule="auto"/>
        <w:rPr>
          <w:rFonts w:ascii="Arial" w:hAnsi="Arial" w:cs="Arial"/>
          <w:b/>
          <w:sz w:val="24"/>
          <w:szCs w:val="24"/>
        </w:rPr>
      </w:pPr>
      <w:r w:rsidRPr="00051F5F">
        <w:rPr>
          <w:rFonts w:ascii="Arial" w:hAnsi="Arial" w:cs="Arial"/>
          <w:b/>
          <w:sz w:val="24"/>
          <w:szCs w:val="24"/>
        </w:rPr>
        <w:t>Meeting of the Full Council 13 October 2016</w:t>
      </w:r>
    </w:p>
    <w:p w:rsidR="002F53A3" w:rsidRPr="00051F5F" w:rsidRDefault="0061764C" w:rsidP="00051F5F">
      <w:pPr>
        <w:spacing w:after="0" w:line="240" w:lineRule="auto"/>
        <w:rPr>
          <w:rFonts w:ascii="Arial" w:hAnsi="Arial" w:cs="Arial"/>
          <w:b/>
          <w:sz w:val="24"/>
          <w:szCs w:val="24"/>
        </w:rPr>
      </w:pPr>
    </w:p>
    <w:p w:rsidR="002F53A3" w:rsidRPr="00051F5F" w:rsidRDefault="00081EF2" w:rsidP="00051F5F">
      <w:pPr>
        <w:spacing w:after="0" w:line="240" w:lineRule="auto"/>
        <w:rPr>
          <w:rFonts w:ascii="Arial" w:hAnsi="Arial" w:cs="Arial"/>
          <w:sz w:val="24"/>
          <w:szCs w:val="24"/>
        </w:rPr>
      </w:pPr>
      <w:r w:rsidRPr="00051F5F">
        <w:rPr>
          <w:rFonts w:ascii="Arial" w:hAnsi="Arial" w:cs="Arial"/>
          <w:sz w:val="24"/>
          <w:szCs w:val="24"/>
        </w:rPr>
        <w:t xml:space="preserve">The agenda and minutes of the meetings may be viewed on the County Council's website at the following link: </w:t>
      </w:r>
    </w:p>
    <w:p w:rsidR="002F53A3" w:rsidRPr="00051F5F" w:rsidRDefault="0061764C" w:rsidP="00051F5F">
      <w:pPr>
        <w:spacing w:after="0" w:line="240" w:lineRule="auto"/>
        <w:rPr>
          <w:rFonts w:ascii="Arial" w:hAnsi="Arial" w:cs="Arial"/>
          <w:sz w:val="24"/>
          <w:szCs w:val="24"/>
        </w:rPr>
      </w:pPr>
      <w:hyperlink r:id="rId5" w:history="1">
        <w:r w:rsidR="00081EF2" w:rsidRPr="00051F5F">
          <w:rPr>
            <w:rStyle w:val="Hyperlink"/>
            <w:rFonts w:ascii="Arial" w:hAnsi="Arial" w:cs="Arial"/>
            <w:color w:val="auto"/>
            <w:sz w:val="24"/>
            <w:szCs w:val="24"/>
          </w:rPr>
          <w:t>http://council.lancashire.gov.uk/mgCommitteeDetails.aspx?ID=122</w:t>
        </w:r>
      </w:hyperlink>
    </w:p>
    <w:p w:rsidR="002F53A3" w:rsidRPr="00051F5F" w:rsidRDefault="0061764C" w:rsidP="00051F5F">
      <w:pPr>
        <w:spacing w:after="0" w:line="240" w:lineRule="auto"/>
        <w:rPr>
          <w:rFonts w:ascii="Arial" w:hAnsi="Arial" w:cs="Arial"/>
          <w:b/>
          <w:sz w:val="24"/>
          <w:szCs w:val="24"/>
        </w:rPr>
      </w:pPr>
    </w:p>
    <w:p w:rsidR="002F53A3" w:rsidRPr="00051F5F" w:rsidRDefault="00081EF2" w:rsidP="00051F5F">
      <w:pPr>
        <w:spacing w:after="0" w:line="240" w:lineRule="auto"/>
        <w:rPr>
          <w:rFonts w:ascii="Arial" w:hAnsi="Arial" w:cs="Arial"/>
          <w:b/>
          <w:sz w:val="24"/>
          <w:szCs w:val="24"/>
        </w:rPr>
      </w:pPr>
      <w:r w:rsidRPr="00051F5F">
        <w:rPr>
          <w:rFonts w:ascii="Arial" w:hAnsi="Arial" w:cs="Arial"/>
          <w:b/>
          <w:sz w:val="24"/>
          <w:szCs w:val="24"/>
        </w:rPr>
        <w:t>Report of the Cabinet meeting on 14 Ju</w:t>
      </w:r>
      <w:r w:rsidR="0061764C">
        <w:rPr>
          <w:rFonts w:ascii="Arial" w:hAnsi="Arial" w:cs="Arial"/>
          <w:b/>
          <w:sz w:val="24"/>
          <w:szCs w:val="24"/>
        </w:rPr>
        <w:t>ly</w:t>
      </w:r>
      <w:bookmarkStart w:id="0" w:name="_GoBack"/>
      <w:bookmarkEnd w:id="0"/>
      <w:r w:rsidRPr="00051F5F">
        <w:rPr>
          <w:rFonts w:ascii="Arial" w:hAnsi="Arial" w:cs="Arial"/>
          <w:b/>
          <w:sz w:val="24"/>
          <w:szCs w:val="24"/>
        </w:rPr>
        <w:t xml:space="preserve"> 2016</w:t>
      </w:r>
    </w:p>
    <w:p w:rsidR="002F53A3" w:rsidRPr="00051F5F" w:rsidRDefault="0061764C" w:rsidP="00051F5F">
      <w:pPr>
        <w:spacing w:after="0" w:line="240" w:lineRule="auto"/>
        <w:rPr>
          <w:rFonts w:ascii="Arial" w:hAnsi="Arial" w:cs="Arial"/>
          <w:sz w:val="24"/>
          <w:szCs w:val="24"/>
        </w:rPr>
      </w:pPr>
    </w:p>
    <w:p w:rsidR="002F53A3" w:rsidRPr="00051F5F" w:rsidRDefault="00081EF2" w:rsidP="00051F5F">
      <w:pPr>
        <w:spacing w:after="0" w:line="240" w:lineRule="auto"/>
        <w:rPr>
          <w:rFonts w:ascii="Arial" w:hAnsi="Arial" w:cs="Arial"/>
          <w:b/>
          <w:sz w:val="24"/>
          <w:szCs w:val="24"/>
        </w:rPr>
      </w:pPr>
      <w:r w:rsidRPr="00051F5F">
        <w:rPr>
          <w:rFonts w:ascii="Arial" w:hAnsi="Arial" w:cs="Arial"/>
          <w:b/>
          <w:sz w:val="24"/>
          <w:szCs w:val="24"/>
        </w:rPr>
        <w:t>Annual reports of the County Council Champions</w:t>
      </w:r>
    </w:p>
    <w:p w:rsidR="005012C6" w:rsidRPr="00051F5F" w:rsidRDefault="0061764C" w:rsidP="00051F5F">
      <w:pPr>
        <w:spacing w:after="0" w:line="240" w:lineRule="auto"/>
        <w:rPr>
          <w:rFonts w:ascii="Arial" w:hAnsi="Arial" w:cs="Arial"/>
          <w:b/>
          <w:sz w:val="24"/>
          <w:szCs w:val="24"/>
        </w:rPr>
      </w:pP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Cabinet received the reports outlining the activities and expenditure of the six County Council Champions for the year 2015/16. </w:t>
      </w: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2F53A3" w:rsidRPr="00051F5F" w:rsidRDefault="00081EF2" w:rsidP="00051F5F">
      <w:pPr>
        <w:spacing w:after="0" w:line="240" w:lineRule="auto"/>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xml:space="preserve"> That the annual reports of the County Council's six Champions for 2015/2016 be noted.</w:t>
      </w:r>
    </w:p>
    <w:p w:rsidR="002F53A3" w:rsidRPr="00051F5F" w:rsidRDefault="0061764C" w:rsidP="00051F5F">
      <w:pPr>
        <w:spacing w:after="0" w:line="240" w:lineRule="auto"/>
        <w:rPr>
          <w:rFonts w:ascii="Arial" w:hAnsi="Arial" w:cs="Arial"/>
          <w:sz w:val="24"/>
          <w:szCs w:val="24"/>
        </w:rPr>
      </w:pPr>
    </w:p>
    <w:p w:rsidR="002F53A3" w:rsidRPr="00051F5F" w:rsidRDefault="00081EF2" w:rsidP="00051F5F">
      <w:pPr>
        <w:spacing w:after="0" w:line="240" w:lineRule="auto"/>
        <w:jc w:val="both"/>
        <w:rPr>
          <w:rFonts w:ascii="Arial" w:eastAsia="Times New Roman" w:hAnsi="Arial" w:cs="Arial"/>
          <w:b/>
          <w:sz w:val="24"/>
          <w:szCs w:val="24"/>
          <w:lang w:eastAsia="en-GB"/>
        </w:rPr>
      </w:pPr>
      <w:r w:rsidRPr="00051F5F">
        <w:rPr>
          <w:rFonts w:ascii="Arial" w:eastAsia="Times New Roman" w:hAnsi="Arial" w:cs="Arial"/>
          <w:b/>
          <w:sz w:val="24"/>
          <w:szCs w:val="24"/>
          <w:lang w:eastAsia="en-GB"/>
        </w:rPr>
        <w:t>2015/16 – Preston, S Ribble and Lancashire City Deal Programme: End of Year Review</w:t>
      </w:r>
    </w:p>
    <w:p w:rsidR="002F53A3" w:rsidRPr="00051F5F" w:rsidRDefault="0061764C" w:rsidP="00051F5F">
      <w:pPr>
        <w:spacing w:after="0" w:line="240" w:lineRule="auto"/>
        <w:jc w:val="both"/>
        <w:rPr>
          <w:rFonts w:ascii="Arial" w:eastAsia="Times New Roman" w:hAnsi="Arial" w:cs="Arial"/>
          <w:b/>
          <w:sz w:val="24"/>
          <w:szCs w:val="24"/>
          <w:lang w:eastAsia="en-GB"/>
        </w:rPr>
      </w:pP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Cabinet received a report providing a summary of key performance of the Preston, South Ribble and Lancashire City Deal Programme during and up to 2015/16 (Year 2).</w:t>
      </w:r>
    </w:p>
    <w:p w:rsidR="002F53A3" w:rsidRPr="00051F5F" w:rsidRDefault="0061764C" w:rsidP="00051F5F">
      <w:pPr>
        <w:spacing w:after="0" w:line="300" w:lineRule="atLeast"/>
        <w:rPr>
          <w:rFonts w:ascii="Arial" w:eastAsia="Times New Roman" w:hAnsi="Arial" w:cs="Arial"/>
          <w:sz w:val="24"/>
          <w:szCs w:val="24"/>
          <w:lang w:eastAsia="en-GB"/>
        </w:rPr>
      </w:pPr>
    </w:p>
    <w:p w:rsidR="002F53A3" w:rsidRPr="00051F5F" w:rsidRDefault="00081EF2" w:rsidP="00051F5F">
      <w:pPr>
        <w:spacing w:after="0" w:line="240" w:lineRule="auto"/>
        <w:contextualSpacing/>
        <w:jc w:val="both"/>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xml:space="preserve"> That the progress being made on delivering the Preston, South Ribble and Lancashire City Deal Programme as set out in the report be noted.</w:t>
      </w:r>
    </w:p>
    <w:p w:rsidR="002F53A3" w:rsidRPr="00051F5F" w:rsidRDefault="0061764C" w:rsidP="00051F5F">
      <w:pPr>
        <w:spacing w:after="0" w:line="300" w:lineRule="atLeast"/>
        <w:textAlignment w:val="top"/>
        <w:rPr>
          <w:rFonts w:ascii="Arial" w:eastAsia="Times New Roman" w:hAnsi="Arial" w:cs="Arial"/>
          <w:b/>
          <w:bCs/>
          <w:sz w:val="24"/>
          <w:szCs w:val="24"/>
          <w:lang w:eastAsia="en-GB"/>
        </w:rPr>
      </w:pPr>
    </w:p>
    <w:p w:rsidR="002F53A3" w:rsidRPr="00051F5F" w:rsidRDefault="0061764C" w:rsidP="00051F5F">
      <w:pPr>
        <w:spacing w:after="0" w:line="300" w:lineRule="atLeast"/>
        <w:textAlignment w:val="top"/>
        <w:rPr>
          <w:rFonts w:ascii="Arial" w:eastAsia="Times New Roman" w:hAnsi="Arial" w:cs="Arial"/>
          <w:b/>
          <w:bCs/>
          <w:sz w:val="24"/>
          <w:szCs w:val="24"/>
          <w:lang w:eastAsia="en-GB"/>
        </w:rPr>
      </w:pPr>
      <w:hyperlink r:id="rId6" w:tooltip="Link to document 'The County Council's Financial Position - 2015/16 Outturn' pdf file" w:history="1">
        <w:r w:rsidR="00081EF2" w:rsidRPr="00051F5F">
          <w:rPr>
            <w:rFonts w:ascii="Arial" w:eastAsia="Times New Roman" w:hAnsi="Arial" w:cs="Arial"/>
            <w:b/>
            <w:bCs/>
            <w:sz w:val="24"/>
            <w:szCs w:val="24"/>
            <w:lang w:eastAsia="en-GB"/>
          </w:rPr>
          <w:t xml:space="preserve">The County Council's Financial Position - 2015/16 Outturn </w:t>
        </w:r>
      </w:hyperlink>
    </w:p>
    <w:p w:rsidR="002F53A3" w:rsidRPr="00051F5F" w:rsidRDefault="0061764C" w:rsidP="00051F5F">
      <w:pPr>
        <w:spacing w:after="0" w:line="300" w:lineRule="atLeast"/>
        <w:textAlignment w:val="top"/>
        <w:rPr>
          <w:rFonts w:ascii="Arial" w:eastAsia="Times New Roman" w:hAnsi="Arial" w:cs="Arial"/>
          <w:b/>
          <w:bCs/>
          <w:sz w:val="24"/>
          <w:szCs w:val="24"/>
          <w:lang w:eastAsia="en-GB"/>
        </w:rPr>
      </w:pP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Cabinet considered a report providing a summary of the County Council's financial position at the end of 2015/16. </w:t>
      </w: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2F53A3"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xml:space="preserve"> That</w:t>
      </w:r>
      <w:r>
        <w:rPr>
          <w:rFonts w:ascii="Arial" w:eastAsia="Times New Roman" w:hAnsi="Arial" w:cs="Arial"/>
          <w:sz w:val="24"/>
          <w:szCs w:val="24"/>
          <w:lang w:eastAsia="en-GB"/>
        </w:rPr>
        <w:t>:</w:t>
      </w:r>
    </w:p>
    <w:p w:rsidR="00081EF2" w:rsidRPr="00051F5F" w:rsidRDefault="00081EF2" w:rsidP="00051F5F">
      <w:pPr>
        <w:spacing w:after="0" w:line="300" w:lineRule="atLeast"/>
        <w:rPr>
          <w:rFonts w:ascii="Arial" w:eastAsia="Times New Roman" w:hAnsi="Arial" w:cs="Arial"/>
          <w:sz w:val="24"/>
          <w:szCs w:val="24"/>
          <w:lang w:eastAsia="en-GB"/>
        </w:rPr>
      </w:pPr>
    </w:p>
    <w:p w:rsidR="002F53A3" w:rsidRDefault="00081EF2" w:rsidP="00081EF2">
      <w:pPr>
        <w:pStyle w:val="ListParagraph"/>
        <w:numPr>
          <w:ilvl w:val="0"/>
          <w:numId w:val="45"/>
        </w:numPr>
        <w:spacing w:line="300" w:lineRule="atLeast"/>
        <w:rPr>
          <w:rFonts w:cs="Arial"/>
        </w:rPr>
      </w:pPr>
      <w:proofErr w:type="gramStart"/>
      <w:r>
        <w:rPr>
          <w:rFonts w:cs="Arial"/>
        </w:rPr>
        <w:t>t</w:t>
      </w:r>
      <w:r w:rsidRPr="00081EF2">
        <w:rPr>
          <w:rFonts w:cs="Arial"/>
        </w:rPr>
        <w:t>he</w:t>
      </w:r>
      <w:proofErr w:type="gramEnd"/>
      <w:r w:rsidRPr="00081EF2">
        <w:rPr>
          <w:rFonts w:cs="Arial"/>
        </w:rPr>
        <w:t xml:space="preserve"> transfer of the 2015/16 underspend to reserves be approved</w:t>
      </w:r>
      <w:r>
        <w:rPr>
          <w:rFonts w:cs="Arial"/>
        </w:rPr>
        <w:t>.</w:t>
      </w:r>
    </w:p>
    <w:p w:rsidR="002F53A3" w:rsidRPr="00081EF2" w:rsidRDefault="00081EF2" w:rsidP="00081EF2">
      <w:pPr>
        <w:pStyle w:val="ListParagraph"/>
        <w:numPr>
          <w:ilvl w:val="0"/>
          <w:numId w:val="45"/>
        </w:numPr>
        <w:spacing w:line="300" w:lineRule="atLeast"/>
        <w:rPr>
          <w:rFonts w:cs="Arial"/>
        </w:rPr>
      </w:pPr>
      <w:proofErr w:type="gramStart"/>
      <w:r w:rsidRPr="00081EF2">
        <w:rPr>
          <w:rFonts w:cs="Arial"/>
        </w:rPr>
        <w:t>the</w:t>
      </w:r>
      <w:proofErr w:type="gramEnd"/>
      <w:r w:rsidRPr="00081EF2">
        <w:rPr>
          <w:rFonts w:cs="Arial"/>
        </w:rPr>
        <w:t xml:space="preserve"> Capital Programme for 2016/17 and onwards be increased by £108.778m to reflect the slippage in 2015/16.</w:t>
      </w:r>
    </w:p>
    <w:p w:rsidR="002F53A3" w:rsidRPr="00051F5F" w:rsidRDefault="0061764C" w:rsidP="00051F5F">
      <w:pPr>
        <w:spacing w:after="0" w:line="240" w:lineRule="auto"/>
        <w:contextualSpacing/>
        <w:jc w:val="both"/>
        <w:rPr>
          <w:rFonts w:ascii="Arial" w:eastAsia="Times New Roman" w:hAnsi="Arial" w:cs="Arial"/>
          <w:sz w:val="24"/>
          <w:szCs w:val="24"/>
          <w:lang w:eastAsia="en-GB"/>
        </w:rPr>
      </w:pPr>
    </w:p>
    <w:p w:rsidR="002F53A3" w:rsidRPr="00051F5F" w:rsidRDefault="0061764C" w:rsidP="00051F5F">
      <w:pPr>
        <w:spacing w:after="0" w:line="300" w:lineRule="atLeast"/>
        <w:textAlignment w:val="top"/>
        <w:rPr>
          <w:rFonts w:ascii="Arial" w:eastAsia="Times New Roman" w:hAnsi="Arial" w:cs="Arial"/>
          <w:b/>
          <w:bCs/>
          <w:sz w:val="24"/>
          <w:szCs w:val="24"/>
          <w:lang w:eastAsia="en-GB"/>
        </w:rPr>
      </w:pPr>
      <w:hyperlink r:id="rId7" w:tooltip="Link to document 'Lancashire Safeguarding Children Board Annual Report 2015 -16' pdf file" w:history="1">
        <w:r w:rsidR="00081EF2" w:rsidRPr="00051F5F">
          <w:rPr>
            <w:rFonts w:ascii="Arial" w:eastAsia="Times New Roman" w:hAnsi="Arial" w:cs="Arial"/>
            <w:b/>
            <w:bCs/>
            <w:sz w:val="24"/>
            <w:szCs w:val="24"/>
            <w:lang w:eastAsia="en-GB"/>
          </w:rPr>
          <w:t xml:space="preserve">Lancashire Safeguarding Children Board Annual Report 2015 -16 </w:t>
        </w:r>
      </w:hyperlink>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Cabinet received a report presenting the draft annual report of the independent Lancashire Safeguarding Children's Board (LSCB). </w:t>
      </w: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2F53A3" w:rsidRPr="00051F5F" w:rsidRDefault="00081EF2" w:rsidP="00051F5F">
      <w:pPr>
        <w:spacing w:after="0" w:line="240" w:lineRule="auto"/>
        <w:contextualSpacing/>
        <w:jc w:val="both"/>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That the draft Annual Report of the Lancashire Safeguarding Children's Board be noted.</w:t>
      </w:r>
    </w:p>
    <w:p w:rsidR="002F53A3" w:rsidRDefault="0061764C" w:rsidP="00051F5F">
      <w:pPr>
        <w:spacing w:after="0" w:line="240" w:lineRule="auto"/>
        <w:contextualSpacing/>
        <w:jc w:val="both"/>
        <w:rPr>
          <w:rFonts w:ascii="Arial" w:eastAsia="Times New Roman" w:hAnsi="Arial" w:cs="Arial"/>
          <w:sz w:val="24"/>
          <w:szCs w:val="24"/>
          <w:lang w:eastAsia="en-GB"/>
        </w:rPr>
      </w:pPr>
    </w:p>
    <w:p w:rsidR="00081EF2" w:rsidRDefault="00081EF2" w:rsidP="00051F5F">
      <w:pPr>
        <w:spacing w:after="0" w:line="240" w:lineRule="auto"/>
        <w:contextualSpacing/>
        <w:jc w:val="both"/>
        <w:rPr>
          <w:rFonts w:ascii="Arial" w:eastAsia="Times New Roman" w:hAnsi="Arial" w:cs="Arial"/>
          <w:sz w:val="24"/>
          <w:szCs w:val="24"/>
          <w:lang w:eastAsia="en-GB"/>
        </w:rPr>
      </w:pPr>
    </w:p>
    <w:p w:rsidR="00081EF2" w:rsidRDefault="00081EF2" w:rsidP="00051F5F">
      <w:pPr>
        <w:spacing w:after="0" w:line="240" w:lineRule="auto"/>
        <w:contextualSpacing/>
        <w:jc w:val="both"/>
        <w:rPr>
          <w:rFonts w:ascii="Arial" w:eastAsia="Times New Roman" w:hAnsi="Arial" w:cs="Arial"/>
          <w:sz w:val="24"/>
          <w:szCs w:val="24"/>
          <w:lang w:eastAsia="en-GB"/>
        </w:rPr>
      </w:pPr>
    </w:p>
    <w:p w:rsidR="00081EF2" w:rsidRDefault="00081EF2" w:rsidP="00051F5F">
      <w:pPr>
        <w:spacing w:after="0" w:line="240" w:lineRule="auto"/>
        <w:contextualSpacing/>
        <w:jc w:val="both"/>
        <w:rPr>
          <w:rFonts w:ascii="Arial" w:eastAsia="Times New Roman" w:hAnsi="Arial" w:cs="Arial"/>
          <w:sz w:val="24"/>
          <w:szCs w:val="24"/>
          <w:lang w:eastAsia="en-GB"/>
        </w:rPr>
      </w:pPr>
    </w:p>
    <w:p w:rsidR="00081EF2" w:rsidRPr="00051F5F" w:rsidRDefault="00081EF2" w:rsidP="00051F5F">
      <w:pPr>
        <w:spacing w:after="0" w:line="240" w:lineRule="auto"/>
        <w:contextualSpacing/>
        <w:jc w:val="both"/>
        <w:rPr>
          <w:rFonts w:ascii="Arial" w:eastAsia="Times New Roman" w:hAnsi="Arial" w:cs="Arial"/>
          <w:sz w:val="24"/>
          <w:szCs w:val="24"/>
          <w:lang w:eastAsia="en-GB"/>
        </w:rPr>
      </w:pPr>
    </w:p>
    <w:p w:rsidR="002F53A3" w:rsidRPr="00051F5F" w:rsidRDefault="0061764C" w:rsidP="00051F5F">
      <w:pPr>
        <w:spacing w:after="0" w:line="300" w:lineRule="atLeast"/>
        <w:textAlignment w:val="top"/>
        <w:rPr>
          <w:rFonts w:ascii="Arial" w:eastAsia="Times New Roman" w:hAnsi="Arial" w:cs="Arial"/>
          <w:b/>
          <w:bCs/>
          <w:sz w:val="24"/>
          <w:szCs w:val="24"/>
          <w:lang w:eastAsia="en-GB"/>
        </w:rPr>
      </w:pPr>
      <w:hyperlink r:id="rId8" w:tooltip="Link to document 'Lancashire Safeguarding Adults Board Annual Report 2015 -16' pdf file" w:history="1">
        <w:r w:rsidR="00081EF2" w:rsidRPr="00051F5F">
          <w:rPr>
            <w:rFonts w:ascii="Arial" w:eastAsia="Times New Roman" w:hAnsi="Arial" w:cs="Arial"/>
            <w:b/>
            <w:bCs/>
            <w:sz w:val="24"/>
            <w:szCs w:val="24"/>
            <w:lang w:eastAsia="en-GB"/>
          </w:rPr>
          <w:t xml:space="preserve">Lancashire Safeguarding Adults Board Annual Report 2015 -16 </w:t>
        </w:r>
      </w:hyperlink>
    </w:p>
    <w:p w:rsidR="00081EF2" w:rsidRDefault="00081EF2" w:rsidP="00051F5F">
      <w:pPr>
        <w:spacing w:after="0" w:line="300" w:lineRule="atLeast"/>
        <w:rPr>
          <w:rFonts w:ascii="Arial" w:eastAsia="Times New Roman" w:hAnsi="Arial" w:cs="Arial"/>
          <w:sz w:val="24"/>
          <w:szCs w:val="24"/>
          <w:lang w:eastAsia="en-GB"/>
        </w:rPr>
      </w:pP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Cabinet considered a report presenting the draft Annual Report of the independent Lancashire Safeguarding Adults Board (LSAB). </w:t>
      </w: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xml:space="preserve"> That the draft Annual Report of the Lancashire Safeguarding Adults Board be noted.</w:t>
      </w:r>
    </w:p>
    <w:p w:rsidR="005361CB" w:rsidRPr="00051F5F" w:rsidRDefault="0061764C" w:rsidP="00051F5F">
      <w:pPr>
        <w:spacing w:after="0" w:line="300" w:lineRule="atLeast"/>
        <w:rPr>
          <w:rFonts w:ascii="Arial" w:eastAsia="Times New Roman" w:hAnsi="Arial" w:cs="Arial"/>
          <w:sz w:val="24"/>
          <w:szCs w:val="24"/>
          <w:lang w:eastAsia="en-GB"/>
        </w:rPr>
      </w:pPr>
    </w:p>
    <w:p w:rsidR="005361CB" w:rsidRPr="00051F5F" w:rsidRDefault="00081EF2" w:rsidP="00051F5F">
      <w:pPr>
        <w:spacing w:after="0" w:line="240" w:lineRule="auto"/>
        <w:rPr>
          <w:rFonts w:ascii="Arial" w:hAnsi="Arial" w:cs="Arial"/>
          <w:b/>
          <w:sz w:val="24"/>
          <w:szCs w:val="24"/>
        </w:rPr>
      </w:pPr>
      <w:r w:rsidRPr="00051F5F">
        <w:rPr>
          <w:rFonts w:ascii="Arial" w:hAnsi="Arial" w:cs="Arial"/>
          <w:b/>
          <w:sz w:val="24"/>
          <w:szCs w:val="24"/>
        </w:rPr>
        <w:t>Report of the Cabinet meeting on 8 September 2016</w:t>
      </w:r>
    </w:p>
    <w:p w:rsidR="002F53A3"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61764C" w:rsidP="00051F5F">
      <w:pPr>
        <w:spacing w:after="0" w:line="300" w:lineRule="atLeast"/>
        <w:textAlignment w:val="top"/>
        <w:rPr>
          <w:rFonts w:ascii="Arial" w:eastAsia="Times New Roman" w:hAnsi="Arial" w:cs="Arial"/>
          <w:b/>
          <w:bCs/>
          <w:sz w:val="24"/>
          <w:szCs w:val="24"/>
          <w:lang w:eastAsia="en-GB"/>
        </w:rPr>
      </w:pPr>
      <w:hyperlink r:id="rId9" w:tooltip="Link to document 'Money Matters - 2016/17 Financial Position and Medium Term Financial Strategy' pdf file" w:history="1">
        <w:r w:rsidR="00081EF2" w:rsidRPr="00051F5F">
          <w:rPr>
            <w:rFonts w:ascii="Arial" w:eastAsia="Times New Roman" w:hAnsi="Arial" w:cs="Arial"/>
            <w:b/>
            <w:bCs/>
            <w:sz w:val="24"/>
            <w:szCs w:val="24"/>
            <w:lang w:eastAsia="en-GB"/>
          </w:rPr>
          <w:t>Money Matters - 2016/17 Financial Position and Medium Term Financial Strategy</w:t>
        </w:r>
      </w:hyperlink>
    </w:p>
    <w:p w:rsidR="005361CB" w:rsidRPr="00051F5F" w:rsidRDefault="0061764C" w:rsidP="00051F5F">
      <w:pPr>
        <w:spacing w:after="0" w:line="300" w:lineRule="atLeast"/>
        <w:textAlignment w:val="top"/>
        <w:rPr>
          <w:rFonts w:ascii="Arial" w:eastAsia="Times New Roman" w:hAnsi="Arial" w:cs="Arial"/>
          <w:b/>
          <w:bCs/>
          <w:sz w:val="24"/>
          <w:szCs w:val="24"/>
          <w:lang w:eastAsia="en-GB"/>
        </w:rPr>
      </w:pP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Cabinet received a report setting out the financial position as at 30</w:t>
      </w:r>
      <w:r w:rsidRPr="00051F5F">
        <w:rPr>
          <w:rFonts w:ascii="Arial" w:eastAsia="Times New Roman" w:hAnsi="Arial" w:cs="Arial"/>
          <w:sz w:val="24"/>
          <w:szCs w:val="24"/>
          <w:vertAlign w:val="superscript"/>
          <w:lang w:eastAsia="en-GB"/>
        </w:rPr>
        <w:t>th</w:t>
      </w:r>
      <w:r w:rsidRPr="00051F5F">
        <w:rPr>
          <w:rFonts w:ascii="Arial" w:eastAsia="Times New Roman" w:hAnsi="Arial" w:cs="Arial"/>
          <w:sz w:val="24"/>
          <w:szCs w:val="24"/>
          <w:lang w:eastAsia="en-GB"/>
        </w:rPr>
        <w:t xml:space="preserve"> June 2016, the latest position in respect of the County Council's reserves and the County Council's updated financial outlook (Medium Term Financial Strategy) for period 2017/18 to 2020/21.</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That</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pStyle w:val="ListParagraph"/>
        <w:numPr>
          <w:ilvl w:val="0"/>
          <w:numId w:val="44"/>
        </w:numPr>
        <w:spacing w:line="300" w:lineRule="atLeast"/>
        <w:rPr>
          <w:rFonts w:cs="Arial"/>
        </w:rPr>
      </w:pPr>
      <w:r w:rsidRPr="00051F5F">
        <w:rPr>
          <w:rFonts w:cs="Arial"/>
        </w:rPr>
        <w:t>the forecast overspend of £11.267m on the 2016/17 revenue budget be noted;</w:t>
      </w:r>
    </w:p>
    <w:p w:rsidR="005361CB" w:rsidRPr="00051F5F" w:rsidRDefault="00081EF2" w:rsidP="00051F5F">
      <w:pPr>
        <w:pStyle w:val="ListParagraph"/>
        <w:numPr>
          <w:ilvl w:val="0"/>
          <w:numId w:val="44"/>
        </w:numPr>
        <w:spacing w:line="300" w:lineRule="atLeast"/>
        <w:rPr>
          <w:rFonts w:cs="Arial"/>
        </w:rPr>
      </w:pPr>
      <w:r w:rsidRPr="00051F5F">
        <w:rPr>
          <w:rFonts w:cs="Arial"/>
        </w:rPr>
        <w:t>the position in respect of the Council's reserves and to agree the transfers outlined in the report be noted;</w:t>
      </w:r>
    </w:p>
    <w:p w:rsidR="005361CB" w:rsidRPr="00051F5F" w:rsidRDefault="00081EF2" w:rsidP="00051F5F">
      <w:pPr>
        <w:pStyle w:val="ListParagraph"/>
        <w:numPr>
          <w:ilvl w:val="0"/>
          <w:numId w:val="44"/>
        </w:numPr>
        <w:spacing w:line="300" w:lineRule="atLeast"/>
        <w:rPr>
          <w:rFonts w:cs="Arial"/>
        </w:rPr>
      </w:pPr>
      <w:r w:rsidRPr="00051F5F">
        <w:rPr>
          <w:rFonts w:cs="Arial"/>
        </w:rPr>
        <w:t>authority be delegated to the Director of Financial Resources, in consultation with the Deputy Leader of the County Council, to authorise appropriate use of the Transitional Reserve within the parameters of the level of funding agreed by Cabinet and Full Council in setting the budget;</w:t>
      </w:r>
    </w:p>
    <w:p w:rsidR="005361CB" w:rsidRPr="00051F5F" w:rsidRDefault="00081EF2" w:rsidP="00051F5F">
      <w:pPr>
        <w:pStyle w:val="ListParagraph"/>
        <w:numPr>
          <w:ilvl w:val="0"/>
          <w:numId w:val="44"/>
        </w:numPr>
        <w:spacing w:line="300" w:lineRule="atLeast"/>
        <w:rPr>
          <w:rFonts w:cs="Arial"/>
        </w:rPr>
      </w:pPr>
      <w:proofErr w:type="gramStart"/>
      <w:r w:rsidRPr="00051F5F">
        <w:rPr>
          <w:rFonts w:cs="Arial"/>
        </w:rPr>
        <w:t>the</w:t>
      </w:r>
      <w:proofErr w:type="gramEnd"/>
      <w:r w:rsidRPr="00051F5F">
        <w:rPr>
          <w:rFonts w:cs="Arial"/>
        </w:rPr>
        <w:t xml:space="preserve"> revised funding gap of £147.944m as set out in the Medium Term Financial Strategy be noted</w:t>
      </w:r>
      <w:r>
        <w:rPr>
          <w:rFonts w:cs="Arial"/>
        </w:rPr>
        <w:t>.</w:t>
      </w:r>
    </w:p>
    <w:p w:rsidR="005361CB" w:rsidRPr="00051F5F" w:rsidRDefault="0061764C" w:rsidP="00051F5F">
      <w:pPr>
        <w:spacing w:after="0" w:line="300" w:lineRule="atLeast"/>
        <w:rPr>
          <w:rFonts w:ascii="Arial" w:eastAsia="Times New Roman" w:hAnsi="Arial" w:cs="Arial"/>
          <w:sz w:val="24"/>
          <w:szCs w:val="24"/>
          <w:lang w:eastAsia="en-GB"/>
        </w:rPr>
      </w:pPr>
    </w:p>
    <w:p w:rsidR="005361CB" w:rsidRPr="00051F5F" w:rsidRDefault="0061764C" w:rsidP="00051F5F">
      <w:pPr>
        <w:spacing w:after="0" w:line="300" w:lineRule="atLeast"/>
        <w:textAlignment w:val="top"/>
        <w:rPr>
          <w:rFonts w:ascii="Arial" w:eastAsia="Times New Roman" w:hAnsi="Arial" w:cs="Arial"/>
          <w:b/>
          <w:bCs/>
          <w:sz w:val="24"/>
          <w:szCs w:val="24"/>
          <w:lang w:eastAsia="en-GB"/>
        </w:rPr>
      </w:pPr>
      <w:hyperlink r:id="rId10" w:tooltip="Link to document 'Supporting People and the Prevention and Early Help Fund' pdf file" w:history="1">
        <w:r w:rsidR="00081EF2" w:rsidRPr="00051F5F">
          <w:rPr>
            <w:rFonts w:ascii="Arial" w:eastAsia="Times New Roman" w:hAnsi="Arial" w:cs="Arial"/>
            <w:b/>
            <w:bCs/>
            <w:sz w:val="24"/>
            <w:szCs w:val="24"/>
            <w:lang w:eastAsia="en-GB"/>
          </w:rPr>
          <w:t xml:space="preserve">Supporting People and the Prevention and Early Help Fund  </w:t>
        </w:r>
      </w:hyperlink>
    </w:p>
    <w:p w:rsidR="005361CB" w:rsidRPr="00051F5F" w:rsidRDefault="0061764C" w:rsidP="00051F5F">
      <w:pPr>
        <w:spacing w:after="0" w:line="300" w:lineRule="atLeast"/>
        <w:rPr>
          <w:rFonts w:ascii="Arial" w:eastAsia="Times New Roman" w:hAnsi="Arial" w:cs="Arial"/>
          <w:b/>
          <w:bCs/>
          <w:sz w:val="24"/>
          <w:szCs w:val="24"/>
          <w:lang w:eastAsia="en-GB"/>
        </w:rPr>
      </w:pP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Cabinet received a report on the outcomes of the consultation on the proposed savings to the Supporting People budget, and the work of the Prevention and Early Help Cabinet Member Working Group and its recommendations in relation to the allocation of the Prevention and Early Help Fund.</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spacing w:after="0" w:line="300" w:lineRule="atLeast"/>
        <w:rPr>
          <w:rFonts w:ascii="Arial" w:eastAsia="Times New Roman" w:hAnsi="Arial" w:cs="Arial"/>
          <w:b/>
          <w:bCs/>
          <w:sz w:val="24"/>
          <w:szCs w:val="24"/>
          <w:lang w:eastAsia="en-GB"/>
        </w:rPr>
      </w:pPr>
      <w:r w:rsidRPr="00051F5F">
        <w:rPr>
          <w:rFonts w:ascii="Arial" w:eastAsia="Times New Roman" w:hAnsi="Arial" w:cs="Arial"/>
          <w:b/>
          <w:bCs/>
          <w:sz w:val="24"/>
          <w:szCs w:val="24"/>
          <w:lang w:eastAsia="en-GB"/>
        </w:rPr>
        <w:t>Resolved:</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numPr>
          <w:ilvl w:val="0"/>
          <w:numId w:val="43"/>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that the proposal  to cease the funding of the non-statutory Supporting People services as set out in the Report be approved </w:t>
      </w:r>
    </w:p>
    <w:p w:rsidR="005361CB" w:rsidRPr="00051F5F" w:rsidRDefault="00081EF2" w:rsidP="00051F5F">
      <w:pPr>
        <w:pStyle w:val="ListParagraph"/>
        <w:numPr>
          <w:ilvl w:val="0"/>
          <w:numId w:val="43"/>
        </w:numPr>
        <w:spacing w:line="300" w:lineRule="atLeast"/>
        <w:rPr>
          <w:rFonts w:cs="Arial"/>
        </w:rPr>
      </w:pPr>
      <w:r w:rsidRPr="00051F5F">
        <w:rPr>
          <w:rFonts w:cs="Arial"/>
        </w:rPr>
        <w:t>that an annual budgetary provision  from the Prevention and Early Help Fund of:</w:t>
      </w:r>
    </w:p>
    <w:p w:rsidR="005361CB" w:rsidRPr="00051F5F" w:rsidRDefault="00081EF2" w:rsidP="00051F5F">
      <w:pPr>
        <w:numPr>
          <w:ilvl w:val="1"/>
          <w:numId w:val="43"/>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up to £500k for  crisis support </w:t>
      </w:r>
    </w:p>
    <w:p w:rsidR="005361CB" w:rsidRPr="00051F5F" w:rsidRDefault="00081EF2" w:rsidP="00051F5F">
      <w:pPr>
        <w:numPr>
          <w:ilvl w:val="1"/>
          <w:numId w:val="43"/>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up to £1.25 million for domestic abuse services, comprising refuges, medium to high risk victim services and perpetrator services </w:t>
      </w:r>
    </w:p>
    <w:p w:rsidR="005361CB" w:rsidRPr="00051F5F" w:rsidRDefault="00081EF2" w:rsidP="00051F5F">
      <w:pPr>
        <w:numPr>
          <w:ilvl w:val="1"/>
          <w:numId w:val="43"/>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lastRenderedPageBreak/>
        <w:t xml:space="preserve">up to £1.25 million to services for homeless people with complex needs. </w:t>
      </w:r>
    </w:p>
    <w:p w:rsidR="005361CB" w:rsidRPr="00051F5F" w:rsidRDefault="00081EF2" w:rsidP="00051F5F">
      <w:pPr>
        <w:pStyle w:val="ListParagraph"/>
        <w:spacing w:line="300" w:lineRule="atLeast"/>
        <w:rPr>
          <w:rFonts w:cs="Arial"/>
        </w:rPr>
      </w:pPr>
      <w:r w:rsidRPr="00051F5F">
        <w:rPr>
          <w:rFonts w:cs="Arial"/>
        </w:rPr>
        <w:t>be approved</w:t>
      </w:r>
    </w:p>
    <w:p w:rsidR="005361CB" w:rsidRPr="00051F5F" w:rsidRDefault="00081EF2" w:rsidP="00051F5F">
      <w:pPr>
        <w:pStyle w:val="ListParagraph"/>
        <w:numPr>
          <w:ilvl w:val="0"/>
          <w:numId w:val="43"/>
        </w:numPr>
        <w:spacing w:line="300" w:lineRule="atLeast"/>
        <w:rPr>
          <w:rFonts w:cs="Arial"/>
        </w:rPr>
      </w:pPr>
      <w:r w:rsidRPr="00051F5F">
        <w:rPr>
          <w:rFonts w:cs="Arial"/>
        </w:rPr>
        <w:t>that up to £1 million of the planned underspend from the 2016/17 Prevention and Early Help Fund budget during 2017/18 be utilised to facilitate:</w:t>
      </w:r>
    </w:p>
    <w:p w:rsidR="005361CB" w:rsidRPr="00051F5F" w:rsidRDefault="00081EF2" w:rsidP="00051F5F">
      <w:pPr>
        <w:numPr>
          <w:ilvl w:val="1"/>
          <w:numId w:val="43"/>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reconfiguration of housing and support pathways / services for care leavers and young people who are homeless;  and </w:t>
      </w:r>
    </w:p>
    <w:p w:rsidR="005361CB" w:rsidRPr="00051F5F" w:rsidRDefault="00081EF2" w:rsidP="00051F5F">
      <w:pPr>
        <w:numPr>
          <w:ilvl w:val="1"/>
          <w:numId w:val="43"/>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development of commissioning intentions and re-procurement of services for homeless households with complex needs  </w:t>
      </w:r>
    </w:p>
    <w:p w:rsidR="005361CB" w:rsidRPr="00051F5F" w:rsidRDefault="00081EF2" w:rsidP="00051F5F">
      <w:pPr>
        <w:pStyle w:val="ListParagraph"/>
        <w:numPr>
          <w:ilvl w:val="0"/>
          <w:numId w:val="43"/>
        </w:numPr>
        <w:spacing w:line="300" w:lineRule="atLeast"/>
        <w:rPr>
          <w:rFonts w:cs="Arial"/>
        </w:rPr>
      </w:pPr>
      <w:r w:rsidRPr="00051F5F">
        <w:rPr>
          <w:rFonts w:cs="Arial"/>
        </w:rPr>
        <w:t>to request officers to prepare an agreement with the Office of the Police and Crime Commissioner for the commissioning of domestic abuse and medium to high risk victim services, on the basis of the county council contributing £300,000 pa to those services for a minimum of three years; 2017/18 to 2019/20 from the £1.25m annual allocation under item b) above.</w:t>
      </w:r>
    </w:p>
    <w:p w:rsidR="002F53A3" w:rsidRPr="00051F5F" w:rsidRDefault="00081EF2" w:rsidP="00051F5F">
      <w:pPr>
        <w:spacing w:after="0" w:line="240" w:lineRule="auto"/>
        <w:contextualSpacing/>
        <w:jc w:val="both"/>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61764C" w:rsidP="00051F5F">
      <w:pPr>
        <w:spacing w:after="0" w:line="300" w:lineRule="atLeast"/>
        <w:textAlignment w:val="top"/>
        <w:rPr>
          <w:rFonts w:ascii="Arial" w:eastAsia="Times New Roman" w:hAnsi="Arial" w:cs="Arial"/>
          <w:b/>
          <w:bCs/>
          <w:sz w:val="24"/>
          <w:szCs w:val="24"/>
          <w:lang w:eastAsia="en-GB"/>
        </w:rPr>
      </w:pPr>
      <w:hyperlink r:id="rId11" w:tooltip="Link to document 'The Property Strategy - Responses to Consultation' pdf file" w:history="1">
        <w:r w:rsidR="00081EF2" w:rsidRPr="00051F5F">
          <w:rPr>
            <w:rFonts w:ascii="Arial" w:eastAsia="Times New Roman" w:hAnsi="Arial" w:cs="Arial"/>
            <w:b/>
            <w:bCs/>
            <w:sz w:val="24"/>
            <w:szCs w:val="24"/>
            <w:lang w:eastAsia="en-GB"/>
          </w:rPr>
          <w:t xml:space="preserve">The Property Strategy - Responses to Consultation  </w:t>
        </w:r>
      </w:hyperlink>
    </w:p>
    <w:p w:rsidR="005361CB" w:rsidRPr="00051F5F" w:rsidRDefault="0061764C" w:rsidP="00051F5F">
      <w:pPr>
        <w:spacing w:after="0" w:line="300" w:lineRule="atLeast"/>
        <w:rPr>
          <w:rFonts w:ascii="Arial" w:eastAsia="Times New Roman" w:hAnsi="Arial" w:cs="Arial"/>
          <w:b/>
          <w:bCs/>
          <w:sz w:val="24"/>
          <w:szCs w:val="24"/>
          <w:lang w:eastAsia="en-GB"/>
        </w:rPr>
      </w:pP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Cabinet considered a report on the outcomes of the consultation in relation to the proposals agreed on 12 May 2016 regarding the Council's Property Strategy. The attention of cabinet was drawn to a further petition and a letter from Hyndburn Borough Council's Scrutiny Committee received shortly before the meeting. Cabinet members were also provided with responses on a number of questions raised at the Executive Scrutiny Committee.</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b/>
          <w:bCs/>
          <w:sz w:val="24"/>
          <w:szCs w:val="24"/>
          <w:lang w:eastAsia="en-GB"/>
        </w:rPr>
        <w:t>Resolved</w:t>
      </w:r>
      <w:r w:rsidRPr="00051F5F">
        <w:rPr>
          <w:rFonts w:ascii="Arial" w:eastAsia="Times New Roman" w:hAnsi="Arial" w:cs="Arial"/>
          <w:sz w:val="24"/>
          <w:szCs w:val="24"/>
          <w:lang w:eastAsia="en-GB"/>
        </w:rPr>
        <w:t>: That</w:t>
      </w:r>
    </w:p>
    <w:p w:rsidR="005361CB" w:rsidRPr="00051F5F" w:rsidRDefault="00081EF2" w:rsidP="00051F5F">
      <w:p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outcomes of the consultation as set out in the report be noted.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Planning and Needs Assessment for the Library Service set out at Appendix "I" be approved as the basis of determining the level of provision for the Council's statutory library service.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Library Strategy at Appendix "H" be approved.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proposed investment in the Mobile Library Service set out in the report be approved.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proposed model for an "Independent Community Library Offer" as set out in the report be endorsed on the basis that these community libraries are </w:t>
      </w:r>
      <w:r w:rsidRPr="00051F5F">
        <w:rPr>
          <w:rFonts w:ascii="Arial" w:eastAsia="Times New Roman" w:hAnsi="Arial" w:cs="Arial"/>
          <w:b/>
          <w:bCs/>
          <w:sz w:val="24"/>
          <w:szCs w:val="24"/>
          <w:lang w:eastAsia="en-GB"/>
        </w:rPr>
        <w:t>in addition to</w:t>
      </w:r>
      <w:r w:rsidRPr="00051F5F">
        <w:rPr>
          <w:rFonts w:ascii="Arial" w:eastAsia="Times New Roman" w:hAnsi="Arial" w:cs="Arial"/>
          <w:sz w:val="24"/>
          <w:szCs w:val="24"/>
          <w:lang w:eastAsia="en-GB"/>
        </w:rPr>
        <w:t xml:space="preserve"> the provision made by the Council to satisfy section 7 of the Public Libraries and Museums Act 1964.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exploration of the development of alternative options for the future delivery of library services be continued, including, but not limited to, the extended use of volunteers and the development of a potential model which would allow the Library Service to be run independently of the Council as described in the report.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revised proposals for the implementation of the Property Strategy set out at Appendix "B" be approved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a consultation on the proposal to discontinue use of Upholland Children's Centre, St Thomas the Martyr CE Primary School, on the basis set out in the report be agreed.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the buildings identified in Appendix "B" as not to be retained for future use are declared surplus to requirements and that the services delivered from them will be discontinued on the basis of the timeline set out at Appendix "P". </w:t>
      </w:r>
    </w:p>
    <w:p w:rsidR="005361CB" w:rsidRPr="00051F5F" w:rsidRDefault="00081EF2" w:rsidP="00051F5F">
      <w:pPr>
        <w:numPr>
          <w:ilvl w:val="0"/>
          <w:numId w:val="42"/>
        </w:numPr>
        <w:spacing w:after="0" w:line="300" w:lineRule="atLeast"/>
        <w:rPr>
          <w:rFonts w:ascii="Arial" w:eastAsia="Times New Roman" w:hAnsi="Arial" w:cs="Arial"/>
          <w:sz w:val="24"/>
          <w:szCs w:val="24"/>
          <w:lang w:eastAsia="en-GB"/>
        </w:rPr>
      </w:pPr>
      <w:r w:rsidRPr="00051F5F">
        <w:rPr>
          <w:rFonts w:ascii="Arial" w:eastAsia="Times New Roman" w:hAnsi="Arial" w:cs="Arial"/>
          <w:sz w:val="24"/>
          <w:szCs w:val="24"/>
          <w:lang w:eastAsia="en-GB"/>
        </w:rPr>
        <w:t xml:space="preserve">officers be instructed to consider the viability of the expressions of interest received in relation to the transfer of Council premises as set out in Appendix "B" and to bring back a further report to the next meeting of Cabinet for consideration. </w:t>
      </w:r>
    </w:p>
    <w:p w:rsidR="005361CB" w:rsidRPr="00051F5F" w:rsidRDefault="00081EF2" w:rsidP="00051F5F">
      <w:pPr>
        <w:pStyle w:val="ListParagraph"/>
        <w:numPr>
          <w:ilvl w:val="0"/>
          <w:numId w:val="42"/>
        </w:numPr>
        <w:rPr>
          <w:rFonts w:cs="Arial"/>
        </w:rPr>
      </w:pPr>
      <w:r w:rsidRPr="00051F5F">
        <w:rPr>
          <w:rFonts w:cs="Arial"/>
        </w:rPr>
        <w:t>the request from the Schools Forum for transition funding for schools with attached children's centres and that this will be the subject of future discussions between officers and the Schools Forum be noted.</w:t>
      </w:r>
    </w:p>
    <w:p w:rsidR="00051F5F" w:rsidRPr="00051F5F" w:rsidRDefault="0061764C" w:rsidP="00051F5F">
      <w:pPr>
        <w:spacing w:after="0"/>
        <w:rPr>
          <w:rFonts w:ascii="Arial" w:hAnsi="Arial" w:cs="Arial"/>
          <w:sz w:val="24"/>
          <w:szCs w:val="24"/>
        </w:rPr>
      </w:pPr>
    </w:p>
    <w:p w:rsidR="005361CB" w:rsidRPr="00051F5F" w:rsidRDefault="00081EF2" w:rsidP="00051F5F">
      <w:pPr>
        <w:spacing w:after="0" w:line="240" w:lineRule="auto"/>
        <w:rPr>
          <w:rFonts w:ascii="Arial" w:hAnsi="Arial" w:cs="Arial"/>
          <w:b/>
          <w:sz w:val="24"/>
          <w:szCs w:val="24"/>
        </w:rPr>
      </w:pPr>
      <w:r w:rsidRPr="00051F5F">
        <w:rPr>
          <w:rFonts w:ascii="Arial" w:hAnsi="Arial" w:cs="Arial"/>
          <w:b/>
          <w:sz w:val="24"/>
          <w:szCs w:val="24"/>
        </w:rPr>
        <w:t>Report of the Cabinet meeting on 26 September 2016</w:t>
      </w:r>
    </w:p>
    <w:p w:rsidR="005361CB" w:rsidRPr="00051F5F" w:rsidRDefault="0061764C" w:rsidP="00051F5F">
      <w:pPr>
        <w:spacing w:after="0"/>
        <w:rPr>
          <w:rFonts w:ascii="Arial" w:hAnsi="Arial" w:cs="Arial"/>
          <w:sz w:val="24"/>
          <w:szCs w:val="24"/>
        </w:rPr>
      </w:pPr>
    </w:p>
    <w:p w:rsidR="005361CB" w:rsidRPr="00051F5F" w:rsidRDefault="00081EF2" w:rsidP="00051F5F">
      <w:pPr>
        <w:spacing w:after="0"/>
        <w:rPr>
          <w:rFonts w:ascii="Arial" w:hAnsi="Arial" w:cs="Arial"/>
          <w:sz w:val="24"/>
          <w:szCs w:val="24"/>
        </w:rPr>
      </w:pPr>
      <w:r w:rsidRPr="00051F5F">
        <w:rPr>
          <w:rFonts w:ascii="Arial" w:hAnsi="Arial" w:cs="Arial"/>
          <w:b/>
          <w:sz w:val="24"/>
          <w:szCs w:val="24"/>
        </w:rPr>
        <w:t>Scrutiny Committee Request to Reconsider a Decision - Property Strategy</w:t>
      </w:r>
    </w:p>
    <w:p w:rsidR="005361CB" w:rsidRDefault="00081EF2" w:rsidP="00051F5F">
      <w:pPr>
        <w:spacing w:after="0"/>
        <w:rPr>
          <w:rFonts w:ascii="Arial" w:hAnsi="Arial" w:cs="Arial"/>
          <w:sz w:val="24"/>
          <w:szCs w:val="24"/>
        </w:rPr>
      </w:pPr>
      <w:r w:rsidRPr="00051F5F">
        <w:rPr>
          <w:rFonts w:ascii="Arial" w:hAnsi="Arial" w:cs="Arial"/>
          <w:sz w:val="24"/>
          <w:szCs w:val="24"/>
        </w:rPr>
        <w:t>Cabinet considered the request of the Scrutiny Committee made at its meeting on 22 September 2016 to reconsider the Cabinet decision of 8 September 2016 in relation to the Property Strategy.</w:t>
      </w:r>
    </w:p>
    <w:p w:rsidR="00051F5F" w:rsidRPr="00051F5F" w:rsidRDefault="0061764C" w:rsidP="00051F5F">
      <w:pPr>
        <w:spacing w:after="0"/>
        <w:rPr>
          <w:rFonts w:ascii="Arial" w:hAnsi="Arial" w:cs="Arial"/>
          <w:sz w:val="24"/>
          <w:szCs w:val="24"/>
        </w:rPr>
      </w:pPr>
    </w:p>
    <w:p w:rsidR="005361CB" w:rsidRPr="00051F5F" w:rsidRDefault="00081EF2" w:rsidP="00081EF2">
      <w:pPr>
        <w:spacing w:after="0"/>
        <w:jc w:val="both"/>
        <w:rPr>
          <w:rFonts w:ascii="Arial" w:hAnsi="Arial" w:cs="Arial"/>
          <w:sz w:val="24"/>
          <w:szCs w:val="24"/>
        </w:rPr>
      </w:pPr>
      <w:r w:rsidRPr="00051F5F">
        <w:rPr>
          <w:rFonts w:ascii="Arial" w:hAnsi="Arial" w:cs="Arial"/>
          <w:b/>
          <w:sz w:val="24"/>
          <w:szCs w:val="24"/>
        </w:rPr>
        <w:t>Resolved</w:t>
      </w:r>
      <w:r w:rsidRPr="00051F5F">
        <w:rPr>
          <w:rFonts w:ascii="Arial" w:hAnsi="Arial" w:cs="Arial"/>
          <w:sz w:val="24"/>
          <w:szCs w:val="24"/>
        </w:rPr>
        <w:t xml:space="preserve">: That the decision of the </w:t>
      </w:r>
      <w:r>
        <w:rPr>
          <w:rFonts w:ascii="Arial" w:hAnsi="Arial" w:cs="Arial"/>
          <w:sz w:val="24"/>
          <w:szCs w:val="24"/>
        </w:rPr>
        <w:t>C</w:t>
      </w:r>
      <w:r w:rsidRPr="00051F5F">
        <w:rPr>
          <w:rFonts w:ascii="Arial" w:hAnsi="Arial" w:cs="Arial"/>
          <w:sz w:val="24"/>
          <w:szCs w:val="24"/>
        </w:rPr>
        <w:t>abinet on 8 September 2016 in relation to the Property Strategy be confirmed.</w:t>
      </w:r>
    </w:p>
    <w:p w:rsidR="005361CB" w:rsidRPr="00051F5F" w:rsidRDefault="0061764C" w:rsidP="00051F5F">
      <w:pPr>
        <w:spacing w:after="0"/>
        <w:rPr>
          <w:rFonts w:ascii="Arial" w:hAnsi="Arial" w:cs="Arial"/>
          <w:sz w:val="24"/>
          <w:szCs w:val="24"/>
        </w:rPr>
      </w:pPr>
    </w:p>
    <w:p w:rsidR="005361CB" w:rsidRPr="00051F5F" w:rsidRDefault="0061764C" w:rsidP="00051F5F">
      <w:pPr>
        <w:spacing w:after="0"/>
        <w:rPr>
          <w:rFonts w:ascii="Arial" w:hAnsi="Arial" w:cs="Arial"/>
          <w:sz w:val="24"/>
          <w:szCs w:val="24"/>
        </w:rPr>
      </w:pPr>
    </w:p>
    <w:sectPr w:rsidR="005361CB" w:rsidRPr="00051F5F" w:rsidSect="00DC43CD">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07B"/>
    <w:multiLevelType w:val="hybridMultilevel"/>
    <w:tmpl w:val="4D62FC9C"/>
    <w:lvl w:ilvl="0" w:tplc="4E14A7A2">
      <w:start w:val="1"/>
      <w:numFmt w:val="lowerRoman"/>
      <w:lvlText w:val="%1."/>
      <w:lvlJc w:val="right"/>
      <w:pPr>
        <w:ind w:left="720" w:hanging="360"/>
      </w:pPr>
    </w:lvl>
    <w:lvl w:ilvl="1" w:tplc="626A00FC">
      <w:start w:val="1"/>
      <w:numFmt w:val="lowerLetter"/>
      <w:lvlText w:val="%2."/>
      <w:lvlJc w:val="left"/>
      <w:pPr>
        <w:ind w:left="1440" w:hanging="360"/>
      </w:pPr>
    </w:lvl>
    <w:lvl w:ilvl="2" w:tplc="3168AFC8">
      <w:start w:val="1"/>
      <w:numFmt w:val="lowerRoman"/>
      <w:lvlText w:val="%3."/>
      <w:lvlJc w:val="right"/>
      <w:pPr>
        <w:ind w:left="2160" w:hanging="180"/>
      </w:pPr>
    </w:lvl>
    <w:lvl w:ilvl="3" w:tplc="08469FB0">
      <w:start w:val="1"/>
      <w:numFmt w:val="decimal"/>
      <w:lvlText w:val="%4."/>
      <w:lvlJc w:val="left"/>
      <w:pPr>
        <w:ind w:left="2880" w:hanging="360"/>
      </w:pPr>
    </w:lvl>
    <w:lvl w:ilvl="4" w:tplc="A59E10C6">
      <w:start w:val="1"/>
      <w:numFmt w:val="lowerLetter"/>
      <w:lvlText w:val="%5."/>
      <w:lvlJc w:val="left"/>
      <w:pPr>
        <w:ind w:left="3600" w:hanging="360"/>
      </w:pPr>
    </w:lvl>
    <w:lvl w:ilvl="5" w:tplc="C91CB372">
      <w:start w:val="1"/>
      <w:numFmt w:val="lowerRoman"/>
      <w:lvlText w:val="%6."/>
      <w:lvlJc w:val="right"/>
      <w:pPr>
        <w:ind w:left="4320" w:hanging="180"/>
      </w:pPr>
    </w:lvl>
    <w:lvl w:ilvl="6" w:tplc="C14CF85C">
      <w:start w:val="1"/>
      <w:numFmt w:val="decimal"/>
      <w:lvlText w:val="%7."/>
      <w:lvlJc w:val="left"/>
      <w:pPr>
        <w:ind w:left="5040" w:hanging="360"/>
      </w:pPr>
    </w:lvl>
    <w:lvl w:ilvl="7" w:tplc="7922A39A">
      <w:start w:val="1"/>
      <w:numFmt w:val="lowerLetter"/>
      <w:lvlText w:val="%8."/>
      <w:lvlJc w:val="left"/>
      <w:pPr>
        <w:ind w:left="5760" w:hanging="360"/>
      </w:pPr>
    </w:lvl>
    <w:lvl w:ilvl="8" w:tplc="E9BC755C">
      <w:start w:val="1"/>
      <w:numFmt w:val="lowerRoman"/>
      <w:lvlText w:val="%9."/>
      <w:lvlJc w:val="right"/>
      <w:pPr>
        <w:ind w:left="6480" w:hanging="180"/>
      </w:pPr>
    </w:lvl>
  </w:abstractNum>
  <w:abstractNum w:abstractNumId="1" w15:restartNumberingAfterBreak="0">
    <w:nsid w:val="09A95076"/>
    <w:multiLevelType w:val="multilevel"/>
    <w:tmpl w:val="1EC81F6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2004222"/>
    <w:multiLevelType w:val="multilevel"/>
    <w:tmpl w:val="8C229B12"/>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45E0B61"/>
    <w:multiLevelType w:val="multilevel"/>
    <w:tmpl w:val="7FA2E09A"/>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59056DC"/>
    <w:multiLevelType w:val="multilevel"/>
    <w:tmpl w:val="034C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71CB2"/>
    <w:multiLevelType w:val="multilevel"/>
    <w:tmpl w:val="2220747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3495B76"/>
    <w:multiLevelType w:val="hybridMultilevel"/>
    <w:tmpl w:val="0DB06C26"/>
    <w:lvl w:ilvl="0" w:tplc="AD5C3C98">
      <w:start w:val="1"/>
      <w:numFmt w:val="lowerRoman"/>
      <w:lvlText w:val="%1."/>
      <w:lvlJc w:val="right"/>
      <w:pPr>
        <w:ind w:left="720" w:hanging="360"/>
      </w:pPr>
    </w:lvl>
    <w:lvl w:ilvl="1" w:tplc="21A2BB52">
      <w:start w:val="1"/>
      <w:numFmt w:val="lowerLetter"/>
      <w:lvlText w:val="%2."/>
      <w:lvlJc w:val="left"/>
      <w:pPr>
        <w:ind w:left="1440" w:hanging="360"/>
      </w:pPr>
    </w:lvl>
    <w:lvl w:ilvl="2" w:tplc="EAE049A8">
      <w:start w:val="1"/>
      <w:numFmt w:val="lowerRoman"/>
      <w:lvlText w:val="%3."/>
      <w:lvlJc w:val="right"/>
      <w:pPr>
        <w:ind w:left="2160" w:hanging="180"/>
      </w:pPr>
    </w:lvl>
    <w:lvl w:ilvl="3" w:tplc="395A8504">
      <w:start w:val="1"/>
      <w:numFmt w:val="decimal"/>
      <w:lvlText w:val="%4."/>
      <w:lvlJc w:val="left"/>
      <w:pPr>
        <w:ind w:left="2880" w:hanging="360"/>
      </w:pPr>
    </w:lvl>
    <w:lvl w:ilvl="4" w:tplc="6DE68224">
      <w:start w:val="1"/>
      <w:numFmt w:val="lowerLetter"/>
      <w:lvlText w:val="%5."/>
      <w:lvlJc w:val="left"/>
      <w:pPr>
        <w:ind w:left="3600" w:hanging="360"/>
      </w:pPr>
    </w:lvl>
    <w:lvl w:ilvl="5" w:tplc="2F041B38">
      <w:start w:val="1"/>
      <w:numFmt w:val="lowerRoman"/>
      <w:lvlText w:val="%6."/>
      <w:lvlJc w:val="right"/>
      <w:pPr>
        <w:ind w:left="4320" w:hanging="180"/>
      </w:pPr>
    </w:lvl>
    <w:lvl w:ilvl="6" w:tplc="727EEC86">
      <w:start w:val="1"/>
      <w:numFmt w:val="decimal"/>
      <w:lvlText w:val="%7."/>
      <w:lvlJc w:val="left"/>
      <w:pPr>
        <w:ind w:left="5040" w:hanging="360"/>
      </w:pPr>
    </w:lvl>
    <w:lvl w:ilvl="7" w:tplc="678615A2">
      <w:start w:val="1"/>
      <w:numFmt w:val="lowerLetter"/>
      <w:lvlText w:val="%8."/>
      <w:lvlJc w:val="left"/>
      <w:pPr>
        <w:ind w:left="5760" w:hanging="360"/>
      </w:pPr>
    </w:lvl>
    <w:lvl w:ilvl="8" w:tplc="675CA222">
      <w:start w:val="1"/>
      <w:numFmt w:val="lowerRoman"/>
      <w:lvlText w:val="%9."/>
      <w:lvlJc w:val="right"/>
      <w:pPr>
        <w:ind w:left="6480" w:hanging="180"/>
      </w:pPr>
    </w:lvl>
  </w:abstractNum>
  <w:abstractNum w:abstractNumId="7" w15:restartNumberingAfterBreak="0">
    <w:nsid w:val="27A1777C"/>
    <w:multiLevelType w:val="hybridMultilevel"/>
    <w:tmpl w:val="8AD20B16"/>
    <w:lvl w:ilvl="0" w:tplc="0032D622">
      <w:start w:val="1"/>
      <w:numFmt w:val="lowerRoman"/>
      <w:lvlText w:val="%1."/>
      <w:lvlJc w:val="right"/>
      <w:pPr>
        <w:ind w:left="720" w:hanging="360"/>
      </w:pPr>
    </w:lvl>
    <w:lvl w:ilvl="1" w:tplc="857EB1C6" w:tentative="1">
      <w:start w:val="1"/>
      <w:numFmt w:val="lowerLetter"/>
      <w:lvlText w:val="%2."/>
      <w:lvlJc w:val="left"/>
      <w:pPr>
        <w:ind w:left="1440" w:hanging="360"/>
      </w:pPr>
    </w:lvl>
    <w:lvl w:ilvl="2" w:tplc="8012911C" w:tentative="1">
      <w:start w:val="1"/>
      <w:numFmt w:val="lowerRoman"/>
      <w:lvlText w:val="%3."/>
      <w:lvlJc w:val="right"/>
      <w:pPr>
        <w:ind w:left="2160" w:hanging="180"/>
      </w:pPr>
    </w:lvl>
    <w:lvl w:ilvl="3" w:tplc="419EB6EE" w:tentative="1">
      <w:start w:val="1"/>
      <w:numFmt w:val="decimal"/>
      <w:lvlText w:val="%4."/>
      <w:lvlJc w:val="left"/>
      <w:pPr>
        <w:ind w:left="2880" w:hanging="360"/>
      </w:pPr>
    </w:lvl>
    <w:lvl w:ilvl="4" w:tplc="4C5A69EA" w:tentative="1">
      <w:start w:val="1"/>
      <w:numFmt w:val="lowerLetter"/>
      <w:lvlText w:val="%5."/>
      <w:lvlJc w:val="left"/>
      <w:pPr>
        <w:ind w:left="3600" w:hanging="360"/>
      </w:pPr>
    </w:lvl>
    <w:lvl w:ilvl="5" w:tplc="D6ECC73A" w:tentative="1">
      <w:start w:val="1"/>
      <w:numFmt w:val="lowerRoman"/>
      <w:lvlText w:val="%6."/>
      <w:lvlJc w:val="right"/>
      <w:pPr>
        <w:ind w:left="4320" w:hanging="180"/>
      </w:pPr>
    </w:lvl>
    <w:lvl w:ilvl="6" w:tplc="81E23F04" w:tentative="1">
      <w:start w:val="1"/>
      <w:numFmt w:val="decimal"/>
      <w:lvlText w:val="%7."/>
      <w:lvlJc w:val="left"/>
      <w:pPr>
        <w:ind w:left="5040" w:hanging="360"/>
      </w:pPr>
    </w:lvl>
    <w:lvl w:ilvl="7" w:tplc="01BE0F70" w:tentative="1">
      <w:start w:val="1"/>
      <w:numFmt w:val="lowerLetter"/>
      <w:lvlText w:val="%8."/>
      <w:lvlJc w:val="left"/>
      <w:pPr>
        <w:ind w:left="5760" w:hanging="360"/>
      </w:pPr>
    </w:lvl>
    <w:lvl w:ilvl="8" w:tplc="79726660" w:tentative="1">
      <w:start w:val="1"/>
      <w:numFmt w:val="lowerRoman"/>
      <w:lvlText w:val="%9."/>
      <w:lvlJc w:val="right"/>
      <w:pPr>
        <w:ind w:left="6480" w:hanging="180"/>
      </w:pPr>
    </w:lvl>
  </w:abstractNum>
  <w:abstractNum w:abstractNumId="8" w15:restartNumberingAfterBreak="0">
    <w:nsid w:val="2A0072A4"/>
    <w:multiLevelType w:val="hybridMultilevel"/>
    <w:tmpl w:val="C2CA3A08"/>
    <w:lvl w:ilvl="0" w:tplc="A5AAF64C">
      <w:start w:val="1"/>
      <w:numFmt w:val="lowerRoman"/>
      <w:lvlText w:val="(%1)"/>
      <w:lvlJc w:val="left"/>
      <w:pPr>
        <w:ind w:left="1080" w:hanging="720"/>
      </w:pPr>
      <w:rPr>
        <w:rFonts w:hint="default"/>
      </w:rPr>
    </w:lvl>
    <w:lvl w:ilvl="1" w:tplc="592697E6" w:tentative="1">
      <w:start w:val="1"/>
      <w:numFmt w:val="lowerLetter"/>
      <w:lvlText w:val="%2."/>
      <w:lvlJc w:val="left"/>
      <w:pPr>
        <w:ind w:left="1440" w:hanging="360"/>
      </w:pPr>
    </w:lvl>
    <w:lvl w:ilvl="2" w:tplc="C81ED16E" w:tentative="1">
      <w:start w:val="1"/>
      <w:numFmt w:val="lowerRoman"/>
      <w:lvlText w:val="%3."/>
      <w:lvlJc w:val="right"/>
      <w:pPr>
        <w:ind w:left="2160" w:hanging="180"/>
      </w:pPr>
    </w:lvl>
    <w:lvl w:ilvl="3" w:tplc="074C4BD2" w:tentative="1">
      <w:start w:val="1"/>
      <w:numFmt w:val="decimal"/>
      <w:lvlText w:val="%4."/>
      <w:lvlJc w:val="left"/>
      <w:pPr>
        <w:ind w:left="2880" w:hanging="360"/>
      </w:pPr>
    </w:lvl>
    <w:lvl w:ilvl="4" w:tplc="30CAFFBE" w:tentative="1">
      <w:start w:val="1"/>
      <w:numFmt w:val="lowerLetter"/>
      <w:lvlText w:val="%5."/>
      <w:lvlJc w:val="left"/>
      <w:pPr>
        <w:ind w:left="3600" w:hanging="360"/>
      </w:pPr>
    </w:lvl>
    <w:lvl w:ilvl="5" w:tplc="A814AA8E" w:tentative="1">
      <w:start w:val="1"/>
      <w:numFmt w:val="lowerRoman"/>
      <w:lvlText w:val="%6."/>
      <w:lvlJc w:val="right"/>
      <w:pPr>
        <w:ind w:left="4320" w:hanging="180"/>
      </w:pPr>
    </w:lvl>
    <w:lvl w:ilvl="6" w:tplc="BCD01070" w:tentative="1">
      <w:start w:val="1"/>
      <w:numFmt w:val="decimal"/>
      <w:lvlText w:val="%7."/>
      <w:lvlJc w:val="left"/>
      <w:pPr>
        <w:ind w:left="5040" w:hanging="360"/>
      </w:pPr>
    </w:lvl>
    <w:lvl w:ilvl="7" w:tplc="F3361DA2" w:tentative="1">
      <w:start w:val="1"/>
      <w:numFmt w:val="lowerLetter"/>
      <w:lvlText w:val="%8."/>
      <w:lvlJc w:val="left"/>
      <w:pPr>
        <w:ind w:left="5760" w:hanging="360"/>
      </w:pPr>
    </w:lvl>
    <w:lvl w:ilvl="8" w:tplc="1E54D8BA" w:tentative="1">
      <w:start w:val="1"/>
      <w:numFmt w:val="lowerRoman"/>
      <w:lvlText w:val="%9."/>
      <w:lvlJc w:val="right"/>
      <w:pPr>
        <w:ind w:left="6480" w:hanging="180"/>
      </w:pPr>
    </w:lvl>
  </w:abstractNum>
  <w:abstractNum w:abstractNumId="9" w15:restartNumberingAfterBreak="0">
    <w:nsid w:val="2CC70720"/>
    <w:multiLevelType w:val="multilevel"/>
    <w:tmpl w:val="19CC057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CD512DE"/>
    <w:multiLevelType w:val="hybridMultilevel"/>
    <w:tmpl w:val="EB0CABAE"/>
    <w:lvl w:ilvl="0" w:tplc="62D63E24">
      <w:start w:val="1"/>
      <w:numFmt w:val="lowerRoman"/>
      <w:lvlText w:val="(%1)"/>
      <w:lvlJc w:val="left"/>
      <w:pPr>
        <w:ind w:left="360" w:hanging="360"/>
      </w:pPr>
      <w:rPr>
        <w:rFonts w:hint="default"/>
      </w:rPr>
    </w:lvl>
    <w:lvl w:ilvl="1" w:tplc="37FE8D02" w:tentative="1">
      <w:start w:val="1"/>
      <w:numFmt w:val="lowerLetter"/>
      <w:lvlText w:val="%2."/>
      <w:lvlJc w:val="left"/>
      <w:pPr>
        <w:ind w:left="1080" w:hanging="360"/>
      </w:pPr>
    </w:lvl>
    <w:lvl w:ilvl="2" w:tplc="F0F472FC" w:tentative="1">
      <w:start w:val="1"/>
      <w:numFmt w:val="lowerRoman"/>
      <w:lvlText w:val="%3."/>
      <w:lvlJc w:val="right"/>
      <w:pPr>
        <w:ind w:left="1800" w:hanging="180"/>
      </w:pPr>
    </w:lvl>
    <w:lvl w:ilvl="3" w:tplc="AF6067E0" w:tentative="1">
      <w:start w:val="1"/>
      <w:numFmt w:val="decimal"/>
      <w:lvlText w:val="%4."/>
      <w:lvlJc w:val="left"/>
      <w:pPr>
        <w:ind w:left="2520" w:hanging="360"/>
      </w:pPr>
    </w:lvl>
    <w:lvl w:ilvl="4" w:tplc="679EB502" w:tentative="1">
      <w:start w:val="1"/>
      <w:numFmt w:val="lowerLetter"/>
      <w:lvlText w:val="%5."/>
      <w:lvlJc w:val="left"/>
      <w:pPr>
        <w:ind w:left="3240" w:hanging="360"/>
      </w:pPr>
    </w:lvl>
    <w:lvl w:ilvl="5" w:tplc="AA5E7964" w:tentative="1">
      <w:start w:val="1"/>
      <w:numFmt w:val="lowerRoman"/>
      <w:lvlText w:val="%6."/>
      <w:lvlJc w:val="right"/>
      <w:pPr>
        <w:ind w:left="3960" w:hanging="180"/>
      </w:pPr>
    </w:lvl>
    <w:lvl w:ilvl="6" w:tplc="4EDE215E" w:tentative="1">
      <w:start w:val="1"/>
      <w:numFmt w:val="decimal"/>
      <w:lvlText w:val="%7."/>
      <w:lvlJc w:val="left"/>
      <w:pPr>
        <w:ind w:left="4680" w:hanging="360"/>
      </w:pPr>
    </w:lvl>
    <w:lvl w:ilvl="7" w:tplc="80DC0968" w:tentative="1">
      <w:start w:val="1"/>
      <w:numFmt w:val="lowerLetter"/>
      <w:lvlText w:val="%8."/>
      <w:lvlJc w:val="left"/>
      <w:pPr>
        <w:ind w:left="5400" w:hanging="360"/>
      </w:pPr>
    </w:lvl>
    <w:lvl w:ilvl="8" w:tplc="314A69E4" w:tentative="1">
      <w:start w:val="1"/>
      <w:numFmt w:val="lowerRoman"/>
      <w:lvlText w:val="%9."/>
      <w:lvlJc w:val="right"/>
      <w:pPr>
        <w:ind w:left="6120" w:hanging="180"/>
      </w:pPr>
    </w:lvl>
  </w:abstractNum>
  <w:abstractNum w:abstractNumId="11" w15:restartNumberingAfterBreak="0">
    <w:nsid w:val="3384159E"/>
    <w:multiLevelType w:val="multilevel"/>
    <w:tmpl w:val="F2FE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73938"/>
    <w:multiLevelType w:val="multilevel"/>
    <w:tmpl w:val="9A5410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67B477B"/>
    <w:multiLevelType w:val="hybridMultilevel"/>
    <w:tmpl w:val="16203006"/>
    <w:lvl w:ilvl="0" w:tplc="8D0ED80A">
      <w:start w:val="1"/>
      <w:numFmt w:val="lowerRoman"/>
      <w:lvlText w:val="(%1)"/>
      <w:lvlJc w:val="left"/>
      <w:pPr>
        <w:ind w:left="360" w:hanging="360"/>
      </w:pPr>
      <w:rPr>
        <w:rFonts w:hint="default"/>
      </w:rPr>
    </w:lvl>
    <w:lvl w:ilvl="1" w:tplc="6ED8BA84">
      <w:start w:val="1"/>
      <w:numFmt w:val="lowerLetter"/>
      <w:lvlText w:val="%2."/>
      <w:lvlJc w:val="left"/>
      <w:pPr>
        <w:ind w:left="1080" w:hanging="360"/>
      </w:pPr>
    </w:lvl>
    <w:lvl w:ilvl="2" w:tplc="E3A27DFE">
      <w:start w:val="1"/>
      <w:numFmt w:val="lowerRoman"/>
      <w:lvlText w:val="%3."/>
      <w:lvlJc w:val="right"/>
      <w:pPr>
        <w:ind w:left="1800" w:hanging="180"/>
      </w:pPr>
    </w:lvl>
    <w:lvl w:ilvl="3" w:tplc="F7122160">
      <w:start w:val="1"/>
      <w:numFmt w:val="decimal"/>
      <w:lvlText w:val="%4."/>
      <w:lvlJc w:val="left"/>
      <w:pPr>
        <w:ind w:left="2520" w:hanging="360"/>
      </w:pPr>
    </w:lvl>
    <w:lvl w:ilvl="4" w:tplc="E878C39A">
      <w:start w:val="1"/>
      <w:numFmt w:val="lowerLetter"/>
      <w:lvlText w:val="%5."/>
      <w:lvlJc w:val="left"/>
      <w:pPr>
        <w:ind w:left="3240" w:hanging="360"/>
      </w:pPr>
    </w:lvl>
    <w:lvl w:ilvl="5" w:tplc="A0D463DC">
      <w:start w:val="1"/>
      <w:numFmt w:val="lowerRoman"/>
      <w:lvlText w:val="%6."/>
      <w:lvlJc w:val="right"/>
      <w:pPr>
        <w:ind w:left="3960" w:hanging="180"/>
      </w:pPr>
    </w:lvl>
    <w:lvl w:ilvl="6" w:tplc="52D4E8CA">
      <w:start w:val="1"/>
      <w:numFmt w:val="decimal"/>
      <w:lvlText w:val="%7."/>
      <w:lvlJc w:val="left"/>
      <w:pPr>
        <w:ind w:left="4680" w:hanging="360"/>
      </w:pPr>
    </w:lvl>
    <w:lvl w:ilvl="7" w:tplc="140675DE">
      <w:start w:val="1"/>
      <w:numFmt w:val="lowerLetter"/>
      <w:lvlText w:val="%8."/>
      <w:lvlJc w:val="left"/>
      <w:pPr>
        <w:ind w:left="5400" w:hanging="360"/>
      </w:pPr>
    </w:lvl>
    <w:lvl w:ilvl="8" w:tplc="62AE4C96">
      <w:start w:val="1"/>
      <w:numFmt w:val="lowerRoman"/>
      <w:lvlText w:val="%9."/>
      <w:lvlJc w:val="right"/>
      <w:pPr>
        <w:ind w:left="6120" w:hanging="180"/>
      </w:pPr>
    </w:lvl>
  </w:abstractNum>
  <w:abstractNum w:abstractNumId="14" w15:restartNumberingAfterBreak="0">
    <w:nsid w:val="36981722"/>
    <w:multiLevelType w:val="multilevel"/>
    <w:tmpl w:val="4344E3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72B237E"/>
    <w:multiLevelType w:val="hybridMultilevel"/>
    <w:tmpl w:val="A3105004"/>
    <w:lvl w:ilvl="0" w:tplc="39D614BA">
      <w:start w:val="1"/>
      <w:numFmt w:val="lowerRoman"/>
      <w:lvlText w:val="(%1)"/>
      <w:lvlJc w:val="left"/>
      <w:pPr>
        <w:ind w:left="1080" w:hanging="720"/>
      </w:pPr>
    </w:lvl>
    <w:lvl w:ilvl="1" w:tplc="A40628EC">
      <w:start w:val="1"/>
      <w:numFmt w:val="lowerLetter"/>
      <w:lvlText w:val="%2."/>
      <w:lvlJc w:val="left"/>
      <w:pPr>
        <w:ind w:left="1440" w:hanging="360"/>
      </w:pPr>
    </w:lvl>
    <w:lvl w:ilvl="2" w:tplc="2D36FF1C">
      <w:start w:val="1"/>
      <w:numFmt w:val="lowerRoman"/>
      <w:lvlText w:val="%3."/>
      <w:lvlJc w:val="right"/>
      <w:pPr>
        <w:ind w:left="2160" w:hanging="180"/>
      </w:pPr>
    </w:lvl>
    <w:lvl w:ilvl="3" w:tplc="75966FC0">
      <w:start w:val="1"/>
      <w:numFmt w:val="decimal"/>
      <w:lvlText w:val="%4."/>
      <w:lvlJc w:val="left"/>
      <w:pPr>
        <w:ind w:left="2880" w:hanging="360"/>
      </w:pPr>
    </w:lvl>
    <w:lvl w:ilvl="4" w:tplc="9B405F82">
      <w:start w:val="1"/>
      <w:numFmt w:val="lowerLetter"/>
      <w:lvlText w:val="%5."/>
      <w:lvlJc w:val="left"/>
      <w:pPr>
        <w:ind w:left="3600" w:hanging="360"/>
      </w:pPr>
    </w:lvl>
    <w:lvl w:ilvl="5" w:tplc="91D62326">
      <w:start w:val="1"/>
      <w:numFmt w:val="lowerRoman"/>
      <w:lvlText w:val="%6."/>
      <w:lvlJc w:val="right"/>
      <w:pPr>
        <w:ind w:left="4320" w:hanging="180"/>
      </w:pPr>
    </w:lvl>
    <w:lvl w:ilvl="6" w:tplc="C5E452B6">
      <w:start w:val="1"/>
      <w:numFmt w:val="decimal"/>
      <w:lvlText w:val="%7."/>
      <w:lvlJc w:val="left"/>
      <w:pPr>
        <w:ind w:left="5040" w:hanging="360"/>
      </w:pPr>
    </w:lvl>
    <w:lvl w:ilvl="7" w:tplc="86F849BE">
      <w:start w:val="1"/>
      <w:numFmt w:val="lowerLetter"/>
      <w:lvlText w:val="%8."/>
      <w:lvlJc w:val="left"/>
      <w:pPr>
        <w:ind w:left="5760" w:hanging="360"/>
      </w:pPr>
    </w:lvl>
    <w:lvl w:ilvl="8" w:tplc="8870C14C">
      <w:start w:val="1"/>
      <w:numFmt w:val="lowerRoman"/>
      <w:lvlText w:val="%9."/>
      <w:lvlJc w:val="right"/>
      <w:pPr>
        <w:ind w:left="6480" w:hanging="180"/>
      </w:pPr>
    </w:lvl>
  </w:abstractNum>
  <w:abstractNum w:abstractNumId="16" w15:restartNumberingAfterBreak="0">
    <w:nsid w:val="395B123D"/>
    <w:multiLevelType w:val="multilevel"/>
    <w:tmpl w:val="AC409BD4"/>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9D31C12"/>
    <w:multiLevelType w:val="hybridMultilevel"/>
    <w:tmpl w:val="13842C14"/>
    <w:lvl w:ilvl="0" w:tplc="9ADC518E">
      <w:start w:val="1"/>
      <w:numFmt w:val="lowerRoman"/>
      <w:lvlText w:val="%1."/>
      <w:lvlJc w:val="right"/>
      <w:pPr>
        <w:ind w:left="720" w:hanging="360"/>
      </w:pPr>
    </w:lvl>
    <w:lvl w:ilvl="1" w:tplc="1158AAB0" w:tentative="1">
      <w:start w:val="1"/>
      <w:numFmt w:val="lowerLetter"/>
      <w:lvlText w:val="%2."/>
      <w:lvlJc w:val="left"/>
      <w:pPr>
        <w:ind w:left="1440" w:hanging="360"/>
      </w:pPr>
    </w:lvl>
    <w:lvl w:ilvl="2" w:tplc="C01CABAC" w:tentative="1">
      <w:start w:val="1"/>
      <w:numFmt w:val="lowerRoman"/>
      <w:lvlText w:val="%3."/>
      <w:lvlJc w:val="right"/>
      <w:pPr>
        <w:ind w:left="2160" w:hanging="180"/>
      </w:pPr>
    </w:lvl>
    <w:lvl w:ilvl="3" w:tplc="626A1C6C" w:tentative="1">
      <w:start w:val="1"/>
      <w:numFmt w:val="decimal"/>
      <w:lvlText w:val="%4."/>
      <w:lvlJc w:val="left"/>
      <w:pPr>
        <w:ind w:left="2880" w:hanging="360"/>
      </w:pPr>
    </w:lvl>
    <w:lvl w:ilvl="4" w:tplc="ACE07C12" w:tentative="1">
      <w:start w:val="1"/>
      <w:numFmt w:val="lowerLetter"/>
      <w:lvlText w:val="%5."/>
      <w:lvlJc w:val="left"/>
      <w:pPr>
        <w:ind w:left="3600" w:hanging="360"/>
      </w:pPr>
    </w:lvl>
    <w:lvl w:ilvl="5" w:tplc="3DFECD8C" w:tentative="1">
      <w:start w:val="1"/>
      <w:numFmt w:val="lowerRoman"/>
      <w:lvlText w:val="%6."/>
      <w:lvlJc w:val="right"/>
      <w:pPr>
        <w:ind w:left="4320" w:hanging="180"/>
      </w:pPr>
    </w:lvl>
    <w:lvl w:ilvl="6" w:tplc="26922186" w:tentative="1">
      <w:start w:val="1"/>
      <w:numFmt w:val="decimal"/>
      <w:lvlText w:val="%7."/>
      <w:lvlJc w:val="left"/>
      <w:pPr>
        <w:ind w:left="5040" w:hanging="360"/>
      </w:pPr>
    </w:lvl>
    <w:lvl w:ilvl="7" w:tplc="8B3A9FEC" w:tentative="1">
      <w:start w:val="1"/>
      <w:numFmt w:val="lowerLetter"/>
      <w:lvlText w:val="%8."/>
      <w:lvlJc w:val="left"/>
      <w:pPr>
        <w:ind w:left="5760" w:hanging="360"/>
      </w:pPr>
    </w:lvl>
    <w:lvl w:ilvl="8" w:tplc="93E8C59E" w:tentative="1">
      <w:start w:val="1"/>
      <w:numFmt w:val="lowerRoman"/>
      <w:lvlText w:val="%9."/>
      <w:lvlJc w:val="right"/>
      <w:pPr>
        <w:ind w:left="6480" w:hanging="180"/>
      </w:pPr>
    </w:lvl>
  </w:abstractNum>
  <w:abstractNum w:abstractNumId="18" w15:restartNumberingAfterBreak="0">
    <w:nsid w:val="3A2A2E43"/>
    <w:multiLevelType w:val="hybridMultilevel"/>
    <w:tmpl w:val="F8CAE476"/>
    <w:lvl w:ilvl="0" w:tplc="16E4A4C0">
      <w:start w:val="1"/>
      <w:numFmt w:val="lowerRoman"/>
      <w:lvlText w:val="%1."/>
      <w:lvlJc w:val="right"/>
      <w:pPr>
        <w:ind w:left="720" w:hanging="360"/>
      </w:pPr>
    </w:lvl>
    <w:lvl w:ilvl="1" w:tplc="E0A6E5A4">
      <w:start w:val="1"/>
      <w:numFmt w:val="lowerLetter"/>
      <w:lvlText w:val="%2."/>
      <w:lvlJc w:val="left"/>
      <w:pPr>
        <w:ind w:left="1440" w:hanging="360"/>
      </w:pPr>
    </w:lvl>
    <w:lvl w:ilvl="2" w:tplc="89E6D606" w:tentative="1">
      <w:start w:val="1"/>
      <w:numFmt w:val="lowerRoman"/>
      <w:lvlText w:val="%3."/>
      <w:lvlJc w:val="right"/>
      <w:pPr>
        <w:ind w:left="2160" w:hanging="180"/>
      </w:pPr>
    </w:lvl>
    <w:lvl w:ilvl="3" w:tplc="21C04AFC" w:tentative="1">
      <w:start w:val="1"/>
      <w:numFmt w:val="decimal"/>
      <w:lvlText w:val="%4."/>
      <w:lvlJc w:val="left"/>
      <w:pPr>
        <w:ind w:left="2880" w:hanging="360"/>
      </w:pPr>
    </w:lvl>
    <w:lvl w:ilvl="4" w:tplc="27429392" w:tentative="1">
      <w:start w:val="1"/>
      <w:numFmt w:val="lowerLetter"/>
      <w:lvlText w:val="%5."/>
      <w:lvlJc w:val="left"/>
      <w:pPr>
        <w:ind w:left="3600" w:hanging="360"/>
      </w:pPr>
    </w:lvl>
    <w:lvl w:ilvl="5" w:tplc="BAB2E220" w:tentative="1">
      <w:start w:val="1"/>
      <w:numFmt w:val="lowerRoman"/>
      <w:lvlText w:val="%6."/>
      <w:lvlJc w:val="right"/>
      <w:pPr>
        <w:ind w:left="4320" w:hanging="180"/>
      </w:pPr>
    </w:lvl>
    <w:lvl w:ilvl="6" w:tplc="A8BA6734" w:tentative="1">
      <w:start w:val="1"/>
      <w:numFmt w:val="decimal"/>
      <w:lvlText w:val="%7."/>
      <w:lvlJc w:val="left"/>
      <w:pPr>
        <w:ind w:left="5040" w:hanging="360"/>
      </w:pPr>
    </w:lvl>
    <w:lvl w:ilvl="7" w:tplc="AAF405AE" w:tentative="1">
      <w:start w:val="1"/>
      <w:numFmt w:val="lowerLetter"/>
      <w:lvlText w:val="%8."/>
      <w:lvlJc w:val="left"/>
      <w:pPr>
        <w:ind w:left="5760" w:hanging="360"/>
      </w:pPr>
    </w:lvl>
    <w:lvl w:ilvl="8" w:tplc="245E881A" w:tentative="1">
      <w:start w:val="1"/>
      <w:numFmt w:val="lowerRoman"/>
      <w:lvlText w:val="%9."/>
      <w:lvlJc w:val="right"/>
      <w:pPr>
        <w:ind w:left="6480" w:hanging="180"/>
      </w:pPr>
    </w:lvl>
  </w:abstractNum>
  <w:abstractNum w:abstractNumId="19" w15:restartNumberingAfterBreak="0">
    <w:nsid w:val="3EB440A0"/>
    <w:multiLevelType w:val="multilevel"/>
    <w:tmpl w:val="174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A0F51"/>
    <w:multiLevelType w:val="multilevel"/>
    <w:tmpl w:val="724C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D727C"/>
    <w:multiLevelType w:val="multilevel"/>
    <w:tmpl w:val="BAF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47C91"/>
    <w:multiLevelType w:val="hybridMultilevel"/>
    <w:tmpl w:val="6CB853B0"/>
    <w:lvl w:ilvl="0" w:tplc="C11CC1C6">
      <w:start w:val="1"/>
      <w:numFmt w:val="lowerRoman"/>
      <w:lvlText w:val="(%1)"/>
      <w:lvlJc w:val="left"/>
      <w:pPr>
        <w:ind w:left="1080" w:hanging="720"/>
      </w:pPr>
    </w:lvl>
    <w:lvl w:ilvl="1" w:tplc="3DC8A20E">
      <w:start w:val="1"/>
      <w:numFmt w:val="lowerLetter"/>
      <w:lvlText w:val="%2."/>
      <w:lvlJc w:val="left"/>
      <w:pPr>
        <w:ind w:left="1440" w:hanging="360"/>
      </w:pPr>
    </w:lvl>
    <w:lvl w:ilvl="2" w:tplc="628036D6">
      <w:start w:val="1"/>
      <w:numFmt w:val="lowerRoman"/>
      <w:lvlText w:val="%3."/>
      <w:lvlJc w:val="right"/>
      <w:pPr>
        <w:ind w:left="2160" w:hanging="180"/>
      </w:pPr>
    </w:lvl>
    <w:lvl w:ilvl="3" w:tplc="419A43D2">
      <w:start w:val="1"/>
      <w:numFmt w:val="decimal"/>
      <w:lvlText w:val="%4."/>
      <w:lvlJc w:val="left"/>
      <w:pPr>
        <w:ind w:left="2880" w:hanging="360"/>
      </w:pPr>
    </w:lvl>
    <w:lvl w:ilvl="4" w:tplc="6248BD12">
      <w:start w:val="1"/>
      <w:numFmt w:val="lowerLetter"/>
      <w:lvlText w:val="%5."/>
      <w:lvlJc w:val="left"/>
      <w:pPr>
        <w:ind w:left="3600" w:hanging="360"/>
      </w:pPr>
    </w:lvl>
    <w:lvl w:ilvl="5" w:tplc="DDFE147C">
      <w:start w:val="1"/>
      <w:numFmt w:val="lowerRoman"/>
      <w:lvlText w:val="%6."/>
      <w:lvlJc w:val="right"/>
      <w:pPr>
        <w:ind w:left="4320" w:hanging="180"/>
      </w:pPr>
    </w:lvl>
    <w:lvl w:ilvl="6" w:tplc="32EAB81E">
      <w:start w:val="1"/>
      <w:numFmt w:val="decimal"/>
      <w:lvlText w:val="%7."/>
      <w:lvlJc w:val="left"/>
      <w:pPr>
        <w:ind w:left="5040" w:hanging="360"/>
      </w:pPr>
    </w:lvl>
    <w:lvl w:ilvl="7" w:tplc="D2B88D88">
      <w:start w:val="1"/>
      <w:numFmt w:val="lowerLetter"/>
      <w:lvlText w:val="%8."/>
      <w:lvlJc w:val="left"/>
      <w:pPr>
        <w:ind w:left="5760" w:hanging="360"/>
      </w:pPr>
    </w:lvl>
    <w:lvl w:ilvl="8" w:tplc="36000312">
      <w:start w:val="1"/>
      <w:numFmt w:val="lowerRoman"/>
      <w:lvlText w:val="%9."/>
      <w:lvlJc w:val="right"/>
      <w:pPr>
        <w:ind w:left="6480" w:hanging="180"/>
      </w:pPr>
    </w:lvl>
  </w:abstractNum>
  <w:abstractNum w:abstractNumId="23" w15:restartNumberingAfterBreak="0">
    <w:nsid w:val="463825C6"/>
    <w:multiLevelType w:val="multilevel"/>
    <w:tmpl w:val="8C16C2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B275D43"/>
    <w:multiLevelType w:val="multilevel"/>
    <w:tmpl w:val="1F36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E47A5"/>
    <w:multiLevelType w:val="multilevel"/>
    <w:tmpl w:val="6D12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32396"/>
    <w:multiLevelType w:val="multilevel"/>
    <w:tmpl w:val="BD8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FF3109"/>
    <w:multiLevelType w:val="multilevel"/>
    <w:tmpl w:val="DF4E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646982"/>
    <w:multiLevelType w:val="hybridMultilevel"/>
    <w:tmpl w:val="ECA037C8"/>
    <w:lvl w:ilvl="0" w:tplc="1610E940">
      <w:start w:val="1"/>
      <w:numFmt w:val="lowerRoman"/>
      <w:lvlText w:val="%1."/>
      <w:lvlJc w:val="right"/>
      <w:pPr>
        <w:ind w:left="720" w:hanging="360"/>
      </w:pPr>
    </w:lvl>
    <w:lvl w:ilvl="1" w:tplc="DCF2E154">
      <w:start w:val="1"/>
      <w:numFmt w:val="lowerLetter"/>
      <w:lvlText w:val="%2."/>
      <w:lvlJc w:val="left"/>
      <w:pPr>
        <w:ind w:left="1440" w:hanging="360"/>
      </w:pPr>
    </w:lvl>
    <w:lvl w:ilvl="2" w:tplc="F1DE86EE">
      <w:start w:val="1"/>
      <w:numFmt w:val="lowerRoman"/>
      <w:lvlText w:val="%3."/>
      <w:lvlJc w:val="right"/>
      <w:pPr>
        <w:ind w:left="2160" w:hanging="180"/>
      </w:pPr>
    </w:lvl>
    <w:lvl w:ilvl="3" w:tplc="E0B07F32">
      <w:start w:val="1"/>
      <w:numFmt w:val="decimal"/>
      <w:lvlText w:val="%4."/>
      <w:lvlJc w:val="left"/>
      <w:pPr>
        <w:ind w:left="2880" w:hanging="360"/>
      </w:pPr>
    </w:lvl>
    <w:lvl w:ilvl="4" w:tplc="199A6C44">
      <w:start w:val="1"/>
      <w:numFmt w:val="lowerLetter"/>
      <w:lvlText w:val="%5."/>
      <w:lvlJc w:val="left"/>
      <w:pPr>
        <w:ind w:left="3600" w:hanging="360"/>
      </w:pPr>
    </w:lvl>
    <w:lvl w:ilvl="5" w:tplc="0D609B58">
      <w:start w:val="1"/>
      <w:numFmt w:val="lowerRoman"/>
      <w:lvlText w:val="%6."/>
      <w:lvlJc w:val="right"/>
      <w:pPr>
        <w:ind w:left="4320" w:hanging="180"/>
      </w:pPr>
    </w:lvl>
    <w:lvl w:ilvl="6" w:tplc="FAE6D3A6">
      <w:start w:val="1"/>
      <w:numFmt w:val="decimal"/>
      <w:lvlText w:val="%7."/>
      <w:lvlJc w:val="left"/>
      <w:pPr>
        <w:ind w:left="5040" w:hanging="360"/>
      </w:pPr>
    </w:lvl>
    <w:lvl w:ilvl="7" w:tplc="45BE0C86">
      <w:start w:val="1"/>
      <w:numFmt w:val="lowerLetter"/>
      <w:lvlText w:val="%8."/>
      <w:lvlJc w:val="left"/>
      <w:pPr>
        <w:ind w:left="5760" w:hanging="360"/>
      </w:pPr>
    </w:lvl>
    <w:lvl w:ilvl="8" w:tplc="AA9CB07E">
      <w:start w:val="1"/>
      <w:numFmt w:val="lowerRoman"/>
      <w:lvlText w:val="%9."/>
      <w:lvlJc w:val="right"/>
      <w:pPr>
        <w:ind w:left="6480" w:hanging="180"/>
      </w:pPr>
    </w:lvl>
  </w:abstractNum>
  <w:abstractNum w:abstractNumId="29" w15:restartNumberingAfterBreak="0">
    <w:nsid w:val="58D403D0"/>
    <w:multiLevelType w:val="multilevel"/>
    <w:tmpl w:val="BF5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4E5633"/>
    <w:multiLevelType w:val="hybridMultilevel"/>
    <w:tmpl w:val="F1F25686"/>
    <w:lvl w:ilvl="0" w:tplc="7D2216D0">
      <w:start w:val="1"/>
      <w:numFmt w:val="lowerRoman"/>
      <w:lvlText w:val="(%1)"/>
      <w:lvlJc w:val="left"/>
      <w:pPr>
        <w:ind w:left="360" w:hanging="360"/>
      </w:pPr>
      <w:rPr>
        <w:rFonts w:hint="default"/>
      </w:rPr>
    </w:lvl>
    <w:lvl w:ilvl="1" w:tplc="9E103868" w:tentative="1">
      <w:start w:val="1"/>
      <w:numFmt w:val="lowerLetter"/>
      <w:lvlText w:val="%2."/>
      <w:lvlJc w:val="left"/>
      <w:pPr>
        <w:ind w:left="1080" w:hanging="360"/>
      </w:pPr>
    </w:lvl>
    <w:lvl w:ilvl="2" w:tplc="49466E90" w:tentative="1">
      <w:start w:val="1"/>
      <w:numFmt w:val="lowerRoman"/>
      <w:lvlText w:val="%3."/>
      <w:lvlJc w:val="right"/>
      <w:pPr>
        <w:ind w:left="1800" w:hanging="180"/>
      </w:pPr>
    </w:lvl>
    <w:lvl w:ilvl="3" w:tplc="19505218" w:tentative="1">
      <w:start w:val="1"/>
      <w:numFmt w:val="decimal"/>
      <w:lvlText w:val="%4."/>
      <w:lvlJc w:val="left"/>
      <w:pPr>
        <w:ind w:left="2520" w:hanging="360"/>
      </w:pPr>
    </w:lvl>
    <w:lvl w:ilvl="4" w:tplc="B88EC1C4" w:tentative="1">
      <w:start w:val="1"/>
      <w:numFmt w:val="lowerLetter"/>
      <w:lvlText w:val="%5."/>
      <w:lvlJc w:val="left"/>
      <w:pPr>
        <w:ind w:left="3240" w:hanging="360"/>
      </w:pPr>
    </w:lvl>
    <w:lvl w:ilvl="5" w:tplc="03E6E020" w:tentative="1">
      <w:start w:val="1"/>
      <w:numFmt w:val="lowerRoman"/>
      <w:lvlText w:val="%6."/>
      <w:lvlJc w:val="right"/>
      <w:pPr>
        <w:ind w:left="3960" w:hanging="180"/>
      </w:pPr>
    </w:lvl>
    <w:lvl w:ilvl="6" w:tplc="C75A6F1E" w:tentative="1">
      <w:start w:val="1"/>
      <w:numFmt w:val="decimal"/>
      <w:lvlText w:val="%7."/>
      <w:lvlJc w:val="left"/>
      <w:pPr>
        <w:ind w:left="4680" w:hanging="360"/>
      </w:pPr>
    </w:lvl>
    <w:lvl w:ilvl="7" w:tplc="43F8ED06" w:tentative="1">
      <w:start w:val="1"/>
      <w:numFmt w:val="lowerLetter"/>
      <w:lvlText w:val="%8."/>
      <w:lvlJc w:val="left"/>
      <w:pPr>
        <w:ind w:left="5400" w:hanging="360"/>
      </w:pPr>
    </w:lvl>
    <w:lvl w:ilvl="8" w:tplc="9800BD72" w:tentative="1">
      <w:start w:val="1"/>
      <w:numFmt w:val="lowerRoman"/>
      <w:lvlText w:val="%9."/>
      <w:lvlJc w:val="right"/>
      <w:pPr>
        <w:ind w:left="6120" w:hanging="180"/>
      </w:pPr>
    </w:lvl>
  </w:abstractNum>
  <w:abstractNum w:abstractNumId="31" w15:restartNumberingAfterBreak="0">
    <w:nsid w:val="5D956B4B"/>
    <w:multiLevelType w:val="multilevel"/>
    <w:tmpl w:val="DFE2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D87297"/>
    <w:multiLevelType w:val="multilevel"/>
    <w:tmpl w:val="BC8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445793"/>
    <w:multiLevelType w:val="hybridMultilevel"/>
    <w:tmpl w:val="B1CEB184"/>
    <w:lvl w:ilvl="0" w:tplc="DDDCD5C2">
      <w:start w:val="1"/>
      <w:numFmt w:val="lowerRoman"/>
      <w:lvlText w:val="(%1)"/>
      <w:lvlJc w:val="left"/>
      <w:pPr>
        <w:ind w:left="360" w:hanging="360"/>
      </w:pPr>
      <w:rPr>
        <w:rFonts w:hint="default"/>
      </w:rPr>
    </w:lvl>
    <w:lvl w:ilvl="1" w:tplc="EFB80E4E">
      <w:start w:val="1"/>
      <w:numFmt w:val="lowerLetter"/>
      <w:lvlText w:val="%2."/>
      <w:lvlJc w:val="left"/>
      <w:pPr>
        <w:ind w:left="1080" w:hanging="360"/>
      </w:pPr>
    </w:lvl>
    <w:lvl w:ilvl="2" w:tplc="4D566C64">
      <w:start w:val="1"/>
      <w:numFmt w:val="lowerRoman"/>
      <w:lvlText w:val="%3."/>
      <w:lvlJc w:val="right"/>
      <w:pPr>
        <w:ind w:left="1800" w:hanging="180"/>
      </w:pPr>
    </w:lvl>
    <w:lvl w:ilvl="3" w:tplc="B3E842D0">
      <w:start w:val="1"/>
      <w:numFmt w:val="decimal"/>
      <w:lvlText w:val="%4."/>
      <w:lvlJc w:val="left"/>
      <w:pPr>
        <w:ind w:left="2520" w:hanging="360"/>
      </w:pPr>
    </w:lvl>
    <w:lvl w:ilvl="4" w:tplc="8AD0BA9E">
      <w:start w:val="1"/>
      <w:numFmt w:val="lowerLetter"/>
      <w:lvlText w:val="%5."/>
      <w:lvlJc w:val="left"/>
      <w:pPr>
        <w:ind w:left="3240" w:hanging="360"/>
      </w:pPr>
    </w:lvl>
    <w:lvl w:ilvl="5" w:tplc="E82C89B4">
      <w:start w:val="1"/>
      <w:numFmt w:val="lowerRoman"/>
      <w:lvlText w:val="%6."/>
      <w:lvlJc w:val="right"/>
      <w:pPr>
        <w:ind w:left="3960" w:hanging="180"/>
      </w:pPr>
    </w:lvl>
    <w:lvl w:ilvl="6" w:tplc="4916339A">
      <w:start w:val="1"/>
      <w:numFmt w:val="decimal"/>
      <w:lvlText w:val="%7."/>
      <w:lvlJc w:val="left"/>
      <w:pPr>
        <w:ind w:left="4680" w:hanging="360"/>
      </w:pPr>
    </w:lvl>
    <w:lvl w:ilvl="7" w:tplc="FA08A04E">
      <w:start w:val="1"/>
      <w:numFmt w:val="lowerLetter"/>
      <w:lvlText w:val="%8."/>
      <w:lvlJc w:val="left"/>
      <w:pPr>
        <w:ind w:left="5400" w:hanging="360"/>
      </w:pPr>
    </w:lvl>
    <w:lvl w:ilvl="8" w:tplc="7A7A2682">
      <w:start w:val="1"/>
      <w:numFmt w:val="lowerRoman"/>
      <w:lvlText w:val="%9."/>
      <w:lvlJc w:val="right"/>
      <w:pPr>
        <w:ind w:left="6120" w:hanging="180"/>
      </w:pPr>
    </w:lvl>
  </w:abstractNum>
  <w:abstractNum w:abstractNumId="34" w15:restartNumberingAfterBreak="0">
    <w:nsid w:val="60921148"/>
    <w:multiLevelType w:val="hybridMultilevel"/>
    <w:tmpl w:val="303CF7CC"/>
    <w:lvl w:ilvl="0" w:tplc="6096C048">
      <w:start w:val="1"/>
      <w:numFmt w:val="lowerRoman"/>
      <w:lvlText w:val="(%1)"/>
      <w:lvlJc w:val="left"/>
      <w:pPr>
        <w:ind w:left="720" w:hanging="360"/>
      </w:pPr>
      <w:rPr>
        <w:rFonts w:hint="default"/>
      </w:rPr>
    </w:lvl>
    <w:lvl w:ilvl="1" w:tplc="2190F368" w:tentative="1">
      <w:start w:val="1"/>
      <w:numFmt w:val="lowerLetter"/>
      <w:lvlText w:val="%2."/>
      <w:lvlJc w:val="left"/>
      <w:pPr>
        <w:ind w:left="1440" w:hanging="360"/>
      </w:pPr>
    </w:lvl>
    <w:lvl w:ilvl="2" w:tplc="67629DFA" w:tentative="1">
      <w:start w:val="1"/>
      <w:numFmt w:val="lowerRoman"/>
      <w:lvlText w:val="%3."/>
      <w:lvlJc w:val="right"/>
      <w:pPr>
        <w:ind w:left="2160" w:hanging="180"/>
      </w:pPr>
    </w:lvl>
    <w:lvl w:ilvl="3" w:tplc="035E6728" w:tentative="1">
      <w:start w:val="1"/>
      <w:numFmt w:val="decimal"/>
      <w:lvlText w:val="%4."/>
      <w:lvlJc w:val="left"/>
      <w:pPr>
        <w:ind w:left="2880" w:hanging="360"/>
      </w:pPr>
    </w:lvl>
    <w:lvl w:ilvl="4" w:tplc="07D6212C" w:tentative="1">
      <w:start w:val="1"/>
      <w:numFmt w:val="lowerLetter"/>
      <w:lvlText w:val="%5."/>
      <w:lvlJc w:val="left"/>
      <w:pPr>
        <w:ind w:left="3600" w:hanging="360"/>
      </w:pPr>
    </w:lvl>
    <w:lvl w:ilvl="5" w:tplc="170C6CCE" w:tentative="1">
      <w:start w:val="1"/>
      <w:numFmt w:val="lowerRoman"/>
      <w:lvlText w:val="%6."/>
      <w:lvlJc w:val="right"/>
      <w:pPr>
        <w:ind w:left="4320" w:hanging="180"/>
      </w:pPr>
    </w:lvl>
    <w:lvl w:ilvl="6" w:tplc="83F61C68" w:tentative="1">
      <w:start w:val="1"/>
      <w:numFmt w:val="decimal"/>
      <w:lvlText w:val="%7."/>
      <w:lvlJc w:val="left"/>
      <w:pPr>
        <w:ind w:left="5040" w:hanging="360"/>
      </w:pPr>
    </w:lvl>
    <w:lvl w:ilvl="7" w:tplc="23F24A66" w:tentative="1">
      <w:start w:val="1"/>
      <w:numFmt w:val="lowerLetter"/>
      <w:lvlText w:val="%8."/>
      <w:lvlJc w:val="left"/>
      <w:pPr>
        <w:ind w:left="5760" w:hanging="360"/>
      </w:pPr>
    </w:lvl>
    <w:lvl w:ilvl="8" w:tplc="BB8A2EF8" w:tentative="1">
      <w:start w:val="1"/>
      <w:numFmt w:val="lowerRoman"/>
      <w:lvlText w:val="%9."/>
      <w:lvlJc w:val="right"/>
      <w:pPr>
        <w:ind w:left="6480" w:hanging="180"/>
      </w:pPr>
    </w:lvl>
  </w:abstractNum>
  <w:abstractNum w:abstractNumId="35" w15:restartNumberingAfterBreak="0">
    <w:nsid w:val="60AD1B41"/>
    <w:multiLevelType w:val="multilevel"/>
    <w:tmpl w:val="7C58C3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314363D"/>
    <w:multiLevelType w:val="hybridMultilevel"/>
    <w:tmpl w:val="A48C1A1C"/>
    <w:lvl w:ilvl="0" w:tplc="DE8ADC8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C3E5D02"/>
    <w:multiLevelType w:val="hybridMultilevel"/>
    <w:tmpl w:val="E5CE9232"/>
    <w:lvl w:ilvl="0" w:tplc="5B80C748">
      <w:start w:val="1"/>
      <w:numFmt w:val="decimal"/>
      <w:lvlText w:val="%1."/>
      <w:lvlJc w:val="left"/>
      <w:pPr>
        <w:ind w:left="720" w:hanging="360"/>
      </w:pPr>
    </w:lvl>
    <w:lvl w:ilvl="1" w:tplc="C45ED6BE" w:tentative="1">
      <w:start w:val="1"/>
      <w:numFmt w:val="lowerLetter"/>
      <w:lvlText w:val="%2."/>
      <w:lvlJc w:val="left"/>
      <w:pPr>
        <w:ind w:left="1440" w:hanging="360"/>
      </w:pPr>
    </w:lvl>
    <w:lvl w:ilvl="2" w:tplc="F6441DB0" w:tentative="1">
      <w:start w:val="1"/>
      <w:numFmt w:val="lowerRoman"/>
      <w:lvlText w:val="%3."/>
      <w:lvlJc w:val="right"/>
      <w:pPr>
        <w:ind w:left="2160" w:hanging="180"/>
      </w:pPr>
    </w:lvl>
    <w:lvl w:ilvl="3" w:tplc="57F4830A" w:tentative="1">
      <w:start w:val="1"/>
      <w:numFmt w:val="decimal"/>
      <w:lvlText w:val="%4."/>
      <w:lvlJc w:val="left"/>
      <w:pPr>
        <w:ind w:left="2880" w:hanging="360"/>
      </w:pPr>
    </w:lvl>
    <w:lvl w:ilvl="4" w:tplc="ABB25AB8" w:tentative="1">
      <w:start w:val="1"/>
      <w:numFmt w:val="lowerLetter"/>
      <w:lvlText w:val="%5."/>
      <w:lvlJc w:val="left"/>
      <w:pPr>
        <w:ind w:left="3600" w:hanging="360"/>
      </w:pPr>
    </w:lvl>
    <w:lvl w:ilvl="5" w:tplc="D24C3756" w:tentative="1">
      <w:start w:val="1"/>
      <w:numFmt w:val="lowerRoman"/>
      <w:lvlText w:val="%6."/>
      <w:lvlJc w:val="right"/>
      <w:pPr>
        <w:ind w:left="4320" w:hanging="180"/>
      </w:pPr>
    </w:lvl>
    <w:lvl w:ilvl="6" w:tplc="6AE09538" w:tentative="1">
      <w:start w:val="1"/>
      <w:numFmt w:val="decimal"/>
      <w:lvlText w:val="%7."/>
      <w:lvlJc w:val="left"/>
      <w:pPr>
        <w:ind w:left="5040" w:hanging="360"/>
      </w:pPr>
    </w:lvl>
    <w:lvl w:ilvl="7" w:tplc="1E02B53C" w:tentative="1">
      <w:start w:val="1"/>
      <w:numFmt w:val="lowerLetter"/>
      <w:lvlText w:val="%8."/>
      <w:lvlJc w:val="left"/>
      <w:pPr>
        <w:ind w:left="5760" w:hanging="360"/>
      </w:pPr>
    </w:lvl>
    <w:lvl w:ilvl="8" w:tplc="40A09A6C" w:tentative="1">
      <w:start w:val="1"/>
      <w:numFmt w:val="lowerRoman"/>
      <w:lvlText w:val="%9."/>
      <w:lvlJc w:val="right"/>
      <w:pPr>
        <w:ind w:left="6480" w:hanging="180"/>
      </w:pPr>
    </w:lvl>
  </w:abstractNum>
  <w:abstractNum w:abstractNumId="38" w15:restartNumberingAfterBreak="0">
    <w:nsid w:val="7541070D"/>
    <w:multiLevelType w:val="hybridMultilevel"/>
    <w:tmpl w:val="A5FADF2C"/>
    <w:lvl w:ilvl="0" w:tplc="31723C18">
      <w:start w:val="1"/>
      <w:numFmt w:val="lowerRoman"/>
      <w:lvlText w:val="%1."/>
      <w:lvlJc w:val="left"/>
      <w:pPr>
        <w:ind w:left="720" w:hanging="720"/>
      </w:pPr>
      <w:rPr>
        <w:rFonts w:ascii="Arial" w:eastAsia="Times New Roman" w:hAnsi="Arial" w:cs="Times New Roman"/>
      </w:rPr>
    </w:lvl>
    <w:lvl w:ilvl="1" w:tplc="C65EB31C">
      <w:start w:val="1"/>
      <w:numFmt w:val="lowerLetter"/>
      <w:lvlText w:val="%2."/>
      <w:lvlJc w:val="left"/>
      <w:pPr>
        <w:ind w:left="1080" w:hanging="360"/>
      </w:pPr>
    </w:lvl>
    <w:lvl w:ilvl="2" w:tplc="DE343484">
      <w:start w:val="1"/>
      <w:numFmt w:val="lowerRoman"/>
      <w:lvlText w:val="%3."/>
      <w:lvlJc w:val="right"/>
      <w:pPr>
        <w:ind w:left="1800" w:hanging="180"/>
      </w:pPr>
    </w:lvl>
    <w:lvl w:ilvl="3" w:tplc="306E7428">
      <w:start w:val="1"/>
      <w:numFmt w:val="decimal"/>
      <w:lvlText w:val="%4."/>
      <w:lvlJc w:val="left"/>
      <w:pPr>
        <w:ind w:left="2520" w:hanging="360"/>
      </w:pPr>
    </w:lvl>
    <w:lvl w:ilvl="4" w:tplc="AB903ED6">
      <w:start w:val="1"/>
      <w:numFmt w:val="lowerLetter"/>
      <w:lvlText w:val="%5."/>
      <w:lvlJc w:val="left"/>
      <w:pPr>
        <w:ind w:left="3240" w:hanging="360"/>
      </w:pPr>
    </w:lvl>
    <w:lvl w:ilvl="5" w:tplc="F44484D4">
      <w:start w:val="1"/>
      <w:numFmt w:val="lowerRoman"/>
      <w:lvlText w:val="%6."/>
      <w:lvlJc w:val="right"/>
      <w:pPr>
        <w:ind w:left="3960" w:hanging="180"/>
      </w:pPr>
    </w:lvl>
    <w:lvl w:ilvl="6" w:tplc="5C4642FA">
      <w:start w:val="1"/>
      <w:numFmt w:val="decimal"/>
      <w:lvlText w:val="%7."/>
      <w:lvlJc w:val="left"/>
      <w:pPr>
        <w:ind w:left="4680" w:hanging="360"/>
      </w:pPr>
    </w:lvl>
    <w:lvl w:ilvl="7" w:tplc="DD4C631E">
      <w:start w:val="1"/>
      <w:numFmt w:val="lowerLetter"/>
      <w:lvlText w:val="%8."/>
      <w:lvlJc w:val="left"/>
      <w:pPr>
        <w:ind w:left="5400" w:hanging="360"/>
      </w:pPr>
    </w:lvl>
    <w:lvl w:ilvl="8" w:tplc="FC4ED034">
      <w:start w:val="1"/>
      <w:numFmt w:val="lowerRoman"/>
      <w:lvlText w:val="%9."/>
      <w:lvlJc w:val="right"/>
      <w:pPr>
        <w:ind w:left="6120" w:hanging="180"/>
      </w:pPr>
    </w:lvl>
  </w:abstractNum>
  <w:abstractNum w:abstractNumId="39" w15:restartNumberingAfterBreak="0">
    <w:nsid w:val="78A75E41"/>
    <w:multiLevelType w:val="multilevel"/>
    <w:tmpl w:val="820E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5069FE"/>
    <w:multiLevelType w:val="multilevel"/>
    <w:tmpl w:val="FB966E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CFE7AEC"/>
    <w:multiLevelType w:val="multilevel"/>
    <w:tmpl w:val="FC4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num>
  <w:num w:numId="13">
    <w:abstractNumId w:val="34"/>
  </w:num>
  <w:num w:numId="14">
    <w:abstractNumId w:val="8"/>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 w:numId="18">
    <w:abstractNumId w:val="26"/>
  </w:num>
  <w:num w:numId="19">
    <w:abstractNumId w:val="21"/>
  </w:num>
  <w:num w:numId="20">
    <w:abstractNumId w:val="19"/>
  </w:num>
  <w:num w:numId="21">
    <w:abstractNumId w:val="27"/>
  </w:num>
  <w:num w:numId="22">
    <w:abstractNumId w:val="29"/>
  </w:num>
  <w:num w:numId="23">
    <w:abstractNumId w:val="20"/>
  </w:num>
  <w:num w:numId="24">
    <w:abstractNumId w:val="41"/>
  </w:num>
  <w:num w:numId="25">
    <w:abstractNumId w:val="24"/>
  </w:num>
  <w:num w:numId="26">
    <w:abstractNumId w:val="14"/>
  </w:num>
  <w:num w:numId="27">
    <w:abstractNumId w:val="32"/>
  </w:num>
  <w:num w:numId="28">
    <w:abstractNumId w:val="25"/>
  </w:num>
  <w:num w:numId="29">
    <w:abstractNumId w:val="39"/>
  </w:num>
  <w:num w:numId="30">
    <w:abstractNumId w:val="31"/>
  </w:num>
  <w:num w:numId="31">
    <w:abstractNumId w:val="40"/>
  </w:num>
  <w:num w:numId="32">
    <w:abstractNumId w:val="23"/>
  </w:num>
  <w:num w:numId="33">
    <w:abstractNumId w:val="12"/>
  </w:num>
  <w:num w:numId="34">
    <w:abstractNumId w:val="5"/>
  </w:num>
  <w:num w:numId="35">
    <w:abstractNumId w:val="35"/>
  </w:num>
  <w:num w:numId="36">
    <w:abstractNumId w:val="1"/>
  </w:num>
  <w:num w:numId="37">
    <w:abstractNumId w:val="9"/>
  </w:num>
  <w:num w:numId="38">
    <w:abstractNumId w:val="3"/>
  </w:num>
  <w:num w:numId="39">
    <w:abstractNumId w:val="2"/>
  </w:num>
  <w:num w:numId="40">
    <w:abstractNumId w:val="16"/>
  </w:num>
  <w:num w:numId="41">
    <w:abstractNumId w:val="37"/>
  </w:num>
  <w:num w:numId="42">
    <w:abstractNumId w:val="7"/>
  </w:num>
  <w:num w:numId="43">
    <w:abstractNumId w:val="18"/>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F2"/>
    <w:rsid w:val="00081EF2"/>
    <w:rsid w:val="002E050D"/>
    <w:rsid w:val="00617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6B946-4103-46B1-98BF-4260B8A5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5">
    <w:name w:val="heading 5"/>
    <w:basedOn w:val="Normal"/>
    <w:next w:val="Normal"/>
    <w:link w:val="Heading5Char"/>
    <w:semiHidden/>
    <w:unhideWhenUsed/>
    <w:qFormat/>
    <w:rsid w:val="00F01C2D"/>
    <w:pPr>
      <w:keepNext/>
      <w:spacing w:after="0" w:line="240" w:lineRule="auto"/>
      <w:outlineLvl w:val="4"/>
    </w:pPr>
    <w:rPr>
      <w:rFonts w:ascii="Univers" w:eastAsia="Times New Roman" w:hAnsi="Univer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6B"/>
    <w:pPr>
      <w:spacing w:after="0" w:line="240" w:lineRule="auto"/>
      <w:ind w:left="720"/>
      <w:contextualSpacing/>
      <w:jc w:val="both"/>
    </w:pPr>
    <w:rPr>
      <w:rFonts w:ascii="Arial" w:eastAsia="Times New Roman" w:hAnsi="Arial" w:cs="Times New Roman"/>
      <w:sz w:val="24"/>
      <w:szCs w:val="24"/>
      <w:lang w:eastAsia="en-GB"/>
    </w:rPr>
  </w:style>
  <w:style w:type="character" w:customStyle="1" w:styleId="Heading5Char">
    <w:name w:val="Heading 5 Char"/>
    <w:basedOn w:val="DefaultParagraphFont"/>
    <w:link w:val="Heading5"/>
    <w:semiHidden/>
    <w:rsid w:val="00F01C2D"/>
    <w:rPr>
      <w:rFonts w:ascii="Univers" w:eastAsia="Times New Roman" w:hAnsi="Univers" w:cs="Times New Roman"/>
      <w:b/>
      <w:sz w:val="24"/>
      <w:szCs w:val="20"/>
      <w:u w:val="single"/>
      <w:lang w:eastAsia="en-GB"/>
    </w:rPr>
  </w:style>
  <w:style w:type="paragraph" w:styleId="BodyText">
    <w:name w:val="Body Text"/>
    <w:basedOn w:val="Normal"/>
    <w:link w:val="BodyTextChar"/>
    <w:semiHidden/>
    <w:unhideWhenUsed/>
    <w:rsid w:val="00F01C2D"/>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01C2D"/>
    <w:rPr>
      <w:rFonts w:ascii="Arial" w:eastAsia="Times New Roman" w:hAnsi="Arial" w:cs="Times New Roman"/>
      <w:sz w:val="24"/>
      <w:szCs w:val="20"/>
      <w:lang w:eastAsia="en-GB"/>
    </w:rPr>
  </w:style>
  <w:style w:type="character" w:styleId="Hyperlink">
    <w:name w:val="Hyperlink"/>
    <w:basedOn w:val="DefaultParagraphFont"/>
    <w:uiPriority w:val="99"/>
    <w:unhideWhenUsed/>
    <w:rsid w:val="00923A0E"/>
    <w:rPr>
      <w:color w:val="0563C1" w:themeColor="hyperlink"/>
      <w:u w:val="single"/>
    </w:rPr>
  </w:style>
  <w:style w:type="character" w:styleId="FollowedHyperlink">
    <w:name w:val="FollowedHyperlink"/>
    <w:basedOn w:val="DefaultParagraphFont"/>
    <w:uiPriority w:val="99"/>
    <w:semiHidden/>
    <w:unhideWhenUsed/>
    <w:rsid w:val="00C218F5"/>
    <w:rPr>
      <w:color w:val="954F72" w:themeColor="followedHyperlink"/>
      <w:u w:val="single"/>
    </w:rPr>
  </w:style>
  <w:style w:type="paragraph" w:styleId="BalloonText">
    <w:name w:val="Balloon Text"/>
    <w:basedOn w:val="Normal"/>
    <w:link w:val="BalloonTextChar"/>
    <w:uiPriority w:val="99"/>
    <w:semiHidden/>
    <w:unhideWhenUsed/>
    <w:rsid w:val="00081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documents/s91509/Lancashire%20Safeguarding%20Adult%20Board%20Annual%20Report%202015%20-%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uncil.lancashire.gov.uk/documents/s91513/Lancashire%20Safeguarding%20Children%20Board%20LSCB%20Annual%20Report%202015-1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cil.lancashire.gov.uk/documents/s91715/Report.pdf" TargetMode="External"/><Relationship Id="rId11" Type="http://schemas.openxmlformats.org/officeDocument/2006/relationships/hyperlink" Target="http://council.lancashire.gov.uk/documents/s94921/Coveringreport%2026%20Aug.pdf" TargetMode="External"/><Relationship Id="rId5" Type="http://schemas.openxmlformats.org/officeDocument/2006/relationships/hyperlink" Target="http://council.lancashire.gov.uk/mgCommitteeDetails.aspx?ID=122" TargetMode="External"/><Relationship Id="rId10" Type="http://schemas.openxmlformats.org/officeDocument/2006/relationships/hyperlink" Target="http://council.lancashire.gov.uk/documents/s94752/Covering%20report.pdf" TargetMode="External"/><Relationship Id="rId4" Type="http://schemas.openxmlformats.org/officeDocument/2006/relationships/webSettings" Target="webSettings.xml"/><Relationship Id="rId9" Type="http://schemas.openxmlformats.org/officeDocument/2006/relationships/hyperlink" Target="http://council.lancashire.gov.uk/documents/s94698/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Nuttall, Janet (OCE)</dc:creator>
  <cp:lastModifiedBy>Gorman, Dave</cp:lastModifiedBy>
  <cp:revision>5</cp:revision>
  <dcterms:created xsi:type="dcterms:W3CDTF">2016-09-28T10:32:00Z</dcterms:created>
  <dcterms:modified xsi:type="dcterms:W3CDTF">2016-10-05T09:50:00Z</dcterms:modified>
</cp:coreProperties>
</file>